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6E" w:rsidRPr="003A7FEF" w:rsidRDefault="0079346E" w:rsidP="0079346E">
      <w:pPr>
        <w:rPr>
          <w:rFonts w:ascii="Times New Roman" w:hAnsi="Times New Roman" w:cs="Times New Roman"/>
        </w:rPr>
      </w:pPr>
    </w:p>
    <w:p w:rsidR="0079346E" w:rsidRPr="003A7FEF" w:rsidRDefault="0079346E" w:rsidP="0079346E">
      <w:pPr>
        <w:rPr>
          <w:rFonts w:ascii="Times New Roman" w:hAnsi="Times New Roman" w:cs="Times New Roman"/>
        </w:rPr>
      </w:pPr>
    </w:p>
    <w:p w:rsidR="0079346E" w:rsidRDefault="0079346E" w:rsidP="0079346E">
      <w:pPr>
        <w:rPr>
          <w:rFonts w:ascii="Times New Roman" w:hAnsi="Times New Roman" w:cs="Times New Roman"/>
        </w:rPr>
      </w:pPr>
    </w:p>
    <w:p w:rsidR="0079346E" w:rsidRDefault="0079346E" w:rsidP="0079346E">
      <w:pPr>
        <w:pStyle w:val="Sansinterligne"/>
      </w:pPr>
    </w:p>
    <w:p w:rsidR="0079346E" w:rsidRPr="00C63530" w:rsidRDefault="0079346E" w:rsidP="007934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472C4" w:themeColor="accent1"/>
          <w:kern w:val="36"/>
          <w:sz w:val="48"/>
          <w:szCs w:val="48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3530">
        <w:rPr>
          <w:rFonts w:ascii="Times New Roman" w:eastAsia="Times New Roman" w:hAnsi="Times New Roman" w:cs="Times New Roman"/>
          <w:bCs/>
          <w:color w:val="4472C4" w:themeColor="accent1"/>
          <w:kern w:val="36"/>
          <w:sz w:val="48"/>
          <w:szCs w:val="48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Réforme des matières générales du CAP</w:t>
      </w:r>
    </w:p>
    <w:p w:rsidR="0079346E" w:rsidRDefault="0079346E" w:rsidP="0079346E">
      <w:pPr>
        <w:pStyle w:val="Citationintense"/>
        <w:pBdr>
          <w:bottom w:val="single" w:sz="4" w:space="0" w:color="4472C4" w:themeColor="accent1"/>
        </w:pBdr>
        <w:spacing w:before="0" w:after="0"/>
      </w:pPr>
      <w:r>
        <w:t>Français / Histoire-géographie</w:t>
      </w:r>
    </w:p>
    <w:p w:rsidR="0079346E" w:rsidRDefault="0079346E" w:rsidP="0079346E">
      <w:pPr>
        <w:pStyle w:val="Citationintense"/>
        <w:pBdr>
          <w:bottom w:val="single" w:sz="4" w:space="0" w:color="4472C4" w:themeColor="accent1"/>
        </w:pBdr>
        <w:spacing w:before="0" w:after="0"/>
      </w:pPr>
      <w:r>
        <w:t xml:space="preserve">Mathématiques / Physique-chimie </w:t>
      </w:r>
    </w:p>
    <w:p w:rsidR="0079346E" w:rsidRDefault="0079346E" w:rsidP="0079346E">
      <w:pPr>
        <w:pStyle w:val="Citationintense"/>
        <w:pBdr>
          <w:bottom w:val="single" w:sz="4" w:space="0" w:color="4472C4" w:themeColor="accent1"/>
        </w:pBdr>
        <w:spacing w:before="0" w:after="0"/>
      </w:pPr>
      <w:r>
        <w:t>Prévention Santé Environnement (PSE)</w:t>
      </w:r>
    </w:p>
    <w:p w:rsidR="0079346E" w:rsidRDefault="0079346E" w:rsidP="0079346E">
      <w:pPr>
        <w:pStyle w:val="Citationintense"/>
        <w:pBdr>
          <w:bottom w:val="single" w:sz="4" w:space="0" w:color="4472C4" w:themeColor="accent1"/>
        </w:pBdr>
        <w:spacing w:before="0" w:after="0"/>
      </w:pPr>
    </w:p>
    <w:p w:rsidR="0079346E" w:rsidRPr="00BB7568" w:rsidRDefault="0079346E" w:rsidP="0079346E"/>
    <w:p w:rsidR="0079346E" w:rsidRDefault="0079346E" w:rsidP="0079346E">
      <w:pPr>
        <w:pStyle w:val="Sansinterligne"/>
      </w:pPr>
      <w:r>
        <w:t>Arrêté du 30 août 2019 fixant les unités générales du certificat d'aptitude professionnelle et définissant les modalités d'évaluation des épreuves d'enseignement général</w:t>
      </w:r>
    </w:p>
    <w:p w:rsidR="0079346E" w:rsidRDefault="0079346E" w:rsidP="0079346E">
      <w:pPr>
        <w:pStyle w:val="Sansinterligne"/>
      </w:pPr>
      <w:r>
        <w:t>NOR : MENE1921757A</w:t>
      </w:r>
    </w:p>
    <w:p w:rsidR="0079346E" w:rsidRDefault="0079346E" w:rsidP="0079346E">
      <w:pPr>
        <w:pStyle w:val="Sansinterligne"/>
      </w:pPr>
      <w:r>
        <w:t>ELI : https://www.legifrance.gouv.fr/eli/arrete/2019/8/30/MENE1921757A/jo/texte</w:t>
      </w:r>
    </w:p>
    <w:p w:rsidR="0079346E" w:rsidRDefault="0079346E" w:rsidP="0079346E">
      <w:pPr>
        <w:pStyle w:val="Sansinterligne"/>
        <w:pBdr>
          <w:bottom w:val="single" w:sz="4" w:space="1" w:color="auto"/>
        </w:pBdr>
      </w:pPr>
      <w:r>
        <w:t>JORF n°0206 du 5 septembre 2019</w:t>
      </w:r>
    </w:p>
    <w:p w:rsidR="0079346E" w:rsidRDefault="0079346E" w:rsidP="0079346E">
      <w:pPr>
        <w:pStyle w:val="Sansinterligne"/>
      </w:pPr>
    </w:p>
    <w:tbl>
      <w:tblPr>
        <w:tblStyle w:val="TableauGrille1Clair-Accentuation1"/>
        <w:tblW w:w="9635" w:type="dxa"/>
        <w:tblLook w:val="04A0" w:firstRow="1" w:lastRow="0" w:firstColumn="1" w:lastColumn="0" w:noHBand="0" w:noVBand="1"/>
      </w:tblPr>
      <w:tblGrid>
        <w:gridCol w:w="1980"/>
        <w:gridCol w:w="1690"/>
        <w:gridCol w:w="1712"/>
        <w:gridCol w:w="4253"/>
      </w:tblGrid>
      <w:tr w:rsidR="0079346E" w:rsidTr="00D4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5" w:type="dxa"/>
            <w:gridSpan w:val="4"/>
            <w:shd w:val="clear" w:color="auto" w:fill="EDEDED" w:themeFill="accent3" w:themeFillTint="33"/>
          </w:tcPr>
          <w:p w:rsidR="0079346E" w:rsidRDefault="0079346E" w:rsidP="00D4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RÉFORME DES ÉPREUVES DE L’ENSEIGNEMENT GÉNÉRAL AU CAP</w:t>
            </w:r>
          </w:p>
          <w:p w:rsidR="0079346E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hyperlink r:id="rId5" w:history="1">
              <w:r>
                <w:rPr>
                  <w:rStyle w:val="Lienhypertexte"/>
                  <w:rFonts w:ascii="Times New Roman" w:hAnsi="Times New Roman" w:cs="Times New Roman"/>
                </w:rPr>
                <w:t>Modalités de la réforme - Arrêté du 30 Août 2019</w:t>
              </w:r>
            </w:hyperlink>
          </w:p>
          <w:p w:rsidR="0079346E" w:rsidRPr="005E283A" w:rsidRDefault="0079346E" w:rsidP="00D47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Déroulement des épreuves (à télécharger)</w:t>
            </w:r>
          </w:p>
        </w:tc>
      </w:tr>
      <w:tr w:rsidR="0079346E" w:rsidTr="00D4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0F7D">
              <w:rPr>
                <w:rFonts w:ascii="Times New Roman" w:hAnsi="Times New Roman" w:cs="Times New Roman"/>
                <w:i/>
              </w:rPr>
              <w:t>Matières/épreuves</w:t>
            </w:r>
          </w:p>
        </w:tc>
        <w:tc>
          <w:tcPr>
            <w:tcW w:w="1690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750F7D">
              <w:rPr>
                <w:rFonts w:ascii="Times New Roman" w:hAnsi="Times New Roman" w:cs="Times New Roman"/>
                <w:b/>
                <w:i/>
              </w:rPr>
              <w:t>Types d’épreuves</w:t>
            </w:r>
          </w:p>
        </w:tc>
        <w:tc>
          <w:tcPr>
            <w:tcW w:w="1712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750F7D">
              <w:rPr>
                <w:rFonts w:ascii="Times New Roman" w:hAnsi="Times New Roman" w:cs="Times New Roman"/>
                <w:b/>
                <w:i/>
              </w:rPr>
              <w:t>Durée de l’épreuve</w:t>
            </w:r>
          </w:p>
        </w:tc>
        <w:tc>
          <w:tcPr>
            <w:tcW w:w="4253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r w:rsidRPr="00750F7D">
              <w:rPr>
                <w:rFonts w:ascii="Times New Roman" w:hAnsi="Times New Roman" w:cs="Times New Roman"/>
                <w:b/>
                <w:i/>
              </w:rPr>
              <w:t>Liens utiles</w:t>
            </w:r>
          </w:p>
        </w:tc>
      </w:tr>
      <w:tr w:rsidR="0079346E" w:rsidTr="00D47FE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750F7D">
              <w:rPr>
                <w:rFonts w:ascii="Times New Roman" w:hAnsi="Times New Roman" w:cs="Times New Roman"/>
                <w:b w:val="0"/>
                <w:i/>
              </w:rPr>
              <w:t>Français</w:t>
            </w: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Ecrit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4253" w:type="dxa"/>
            <w:vMerge w:val="restart"/>
          </w:tcPr>
          <w:p w:rsidR="0079346E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Lienhypertexte"/>
                  <w:rFonts w:ascii="Times New Roman" w:hAnsi="Times New Roman" w:cs="Times New Roman"/>
                </w:rPr>
                <w:t>Programme de Français</w:t>
              </w:r>
            </w:hyperlink>
          </w:p>
          <w:p w:rsidR="0079346E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Lienhypertexte"/>
                  <w:rFonts w:ascii="Times New Roman" w:hAnsi="Times New Roman" w:cs="Times New Roman"/>
                </w:rPr>
                <w:t>Définition de l'épreuve de français, histoire-géo-EMC</w:t>
              </w:r>
            </w:hyperlink>
          </w:p>
        </w:tc>
      </w:tr>
      <w:tr w:rsidR="0079346E" w:rsidTr="00D47FE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10 min</w:t>
            </w:r>
          </w:p>
        </w:tc>
        <w:tc>
          <w:tcPr>
            <w:tcW w:w="4253" w:type="dxa"/>
            <w:vMerge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346E" w:rsidTr="00D4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750F7D">
              <w:rPr>
                <w:rFonts w:ascii="Times New Roman" w:hAnsi="Times New Roman" w:cs="Times New Roman"/>
                <w:b w:val="0"/>
                <w:i/>
              </w:rPr>
              <w:t>Histoire-géographie/ Enseignement Moral et Civique (EMC)</w:t>
            </w: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15 min (dont 5 min de préparation)</w:t>
            </w:r>
          </w:p>
        </w:tc>
        <w:tc>
          <w:tcPr>
            <w:tcW w:w="4253" w:type="dxa"/>
          </w:tcPr>
          <w:p w:rsidR="0079346E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Lienhypertexte"/>
                  <w:rFonts w:ascii="Times New Roman" w:hAnsi="Times New Roman" w:cs="Times New Roman"/>
                </w:rPr>
                <w:t>Programme d'histoire géographie</w:t>
              </w:r>
            </w:hyperlink>
          </w:p>
          <w:p w:rsidR="0079346E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346E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Lienhypertexte"/>
                  <w:rFonts w:ascii="Times New Roman" w:hAnsi="Times New Roman" w:cs="Times New Roman"/>
                </w:rPr>
                <w:t>Programme EMC</w:t>
              </w:r>
            </w:hyperlink>
          </w:p>
          <w:p w:rsidR="0079346E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Lienhypertexte"/>
                  <w:rFonts w:ascii="Times New Roman" w:hAnsi="Times New Roman" w:cs="Times New Roman"/>
                </w:rPr>
                <w:t>Définition de l'épreuve de français, histoire-géo-EMC</w:t>
              </w:r>
            </w:hyperlink>
          </w:p>
        </w:tc>
      </w:tr>
      <w:tr w:rsidR="0079346E" w:rsidTr="00D47FE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750F7D">
              <w:rPr>
                <w:rFonts w:ascii="Times New Roman" w:hAnsi="Times New Roman" w:cs="Times New Roman"/>
                <w:b w:val="0"/>
                <w:i/>
              </w:rPr>
              <w:t>Mathématiques-Physique chimie</w:t>
            </w:r>
          </w:p>
        </w:tc>
        <w:tc>
          <w:tcPr>
            <w:tcW w:w="1690" w:type="dxa"/>
            <w:vMerge w:val="restart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Ecrit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Math</w:t>
            </w:r>
            <w:r>
              <w:rPr>
                <w:rFonts w:ascii="Times New Roman" w:hAnsi="Times New Roman" w:cs="Times New Roman"/>
              </w:rPr>
              <w:t>s :</w:t>
            </w:r>
            <w:r w:rsidRPr="005E283A">
              <w:rPr>
                <w:rFonts w:ascii="Times New Roman" w:hAnsi="Times New Roman" w:cs="Times New Roman"/>
              </w:rPr>
              <w:t xml:space="preserve"> 45 min</w:t>
            </w:r>
          </w:p>
        </w:tc>
        <w:tc>
          <w:tcPr>
            <w:tcW w:w="4253" w:type="dxa"/>
            <w:vMerge w:val="restart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Lienhypertexte"/>
                  <w:rFonts w:ascii="Times New Roman" w:hAnsi="Times New Roman" w:cs="Times New Roman"/>
                </w:rPr>
                <w:t>Définition de l'épreuve de Mathématiques et Physique-chimie</w:t>
              </w:r>
            </w:hyperlink>
          </w:p>
        </w:tc>
      </w:tr>
      <w:tr w:rsidR="0079346E" w:rsidTr="00D47FE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690" w:type="dxa"/>
            <w:vMerge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Physique chimie</w:t>
            </w:r>
            <w:r>
              <w:rPr>
                <w:rFonts w:ascii="Times New Roman" w:hAnsi="Times New Roman" w:cs="Times New Roman"/>
              </w:rPr>
              <w:t> :</w:t>
            </w:r>
            <w:r w:rsidRPr="005E283A">
              <w:rPr>
                <w:rFonts w:ascii="Times New Roman" w:hAnsi="Times New Roman" w:cs="Times New Roman"/>
              </w:rPr>
              <w:t xml:space="preserve"> 45 min</w:t>
            </w:r>
          </w:p>
        </w:tc>
        <w:tc>
          <w:tcPr>
            <w:tcW w:w="4253" w:type="dxa"/>
            <w:vMerge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346E" w:rsidTr="00D4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750F7D">
              <w:rPr>
                <w:rFonts w:ascii="Times New Roman" w:hAnsi="Times New Roman" w:cs="Times New Roman"/>
                <w:b w:val="0"/>
                <w:i/>
              </w:rPr>
              <w:t>Prévention Santé Environnement (PSE)</w:t>
            </w: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Ecrit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83A"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4253" w:type="dxa"/>
            <w:vAlign w:val="center"/>
          </w:tcPr>
          <w:p w:rsidR="0079346E" w:rsidRDefault="0079346E" w:rsidP="00D47FED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Times New Roman" w:hAnsi="Times New Roman" w:cs="Times New Roman"/>
              </w:rPr>
            </w:pPr>
            <w:hyperlink r:id="rId12" w:history="1">
              <w:r w:rsidRPr="005E283A">
                <w:rPr>
                  <w:rStyle w:val="Lienhypertexte"/>
                  <w:rFonts w:ascii="Times New Roman" w:hAnsi="Times New Roman" w:cs="Times New Roman"/>
                </w:rPr>
                <w:t>Programmes et ressources en PSE</w:t>
              </w:r>
            </w:hyperlink>
          </w:p>
          <w:p w:rsidR="0079346E" w:rsidRPr="005E283A" w:rsidRDefault="0079346E" w:rsidP="00D47FED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346E" w:rsidRDefault="0079346E" w:rsidP="00D47FED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Times New Roman" w:hAnsi="Times New Roman" w:cs="Times New Roman"/>
              </w:rPr>
            </w:pPr>
            <w:hyperlink r:id="rId13" w:history="1">
              <w:r w:rsidRPr="005E283A">
                <w:rPr>
                  <w:rStyle w:val="Lienhypertexte"/>
                  <w:rFonts w:ascii="Times New Roman" w:hAnsi="Times New Roman" w:cs="Times New Roman"/>
                </w:rPr>
                <w:t>Nouveau programme PSE - CAP</w:t>
              </w:r>
            </w:hyperlink>
          </w:p>
          <w:p w:rsidR="0079346E" w:rsidRDefault="0079346E" w:rsidP="00D47FED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346E" w:rsidRPr="005E283A" w:rsidRDefault="0079346E" w:rsidP="00D47FED">
            <w:pPr>
              <w:pStyle w:val="Sansinterlign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Lienhypertexte"/>
                  <w:rFonts w:ascii="Times New Roman" w:hAnsi="Times New Roman" w:cs="Times New Roman"/>
                </w:rPr>
                <w:t>Définition de l'épreuve de PSE</w:t>
              </w:r>
            </w:hyperlink>
          </w:p>
        </w:tc>
      </w:tr>
      <w:tr w:rsidR="0079346E" w:rsidTr="00D47FE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750F7D">
              <w:rPr>
                <w:rFonts w:ascii="Times New Roman" w:hAnsi="Times New Roman" w:cs="Times New Roman"/>
                <w:b w:val="0"/>
                <w:i/>
              </w:rPr>
              <w:t xml:space="preserve">Langue vivante </w:t>
            </w:r>
            <w:r w:rsidRPr="00750F7D">
              <w:rPr>
                <w:rFonts w:ascii="Times New Roman" w:hAnsi="Times New Roman" w:cs="Times New Roman"/>
                <w:b w:val="0"/>
                <w:i/>
                <w:u w:val="single"/>
              </w:rPr>
              <w:t>obligatoire</w:t>
            </w:r>
            <w:r w:rsidRPr="00750F7D">
              <w:rPr>
                <w:rFonts w:ascii="Times New Roman" w:hAnsi="Times New Roman" w:cs="Times New Roman"/>
                <w:b w:val="0"/>
                <w:i/>
              </w:rPr>
              <w:t xml:space="preserve"> (LVO)</w:t>
            </w: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Ecrit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4253" w:type="dxa"/>
            <w:vMerge w:val="restart"/>
            <w:vAlign w:val="center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Lienhypertexte"/>
                  <w:rFonts w:ascii="Times New Roman" w:hAnsi="Times New Roman" w:cs="Times New Roman"/>
                </w:rPr>
                <w:t>Définition de l'épreuve de LVO</w:t>
              </w:r>
            </w:hyperlink>
          </w:p>
        </w:tc>
      </w:tr>
      <w:tr w:rsidR="0079346E" w:rsidTr="00D47FE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min</w:t>
            </w:r>
          </w:p>
        </w:tc>
        <w:tc>
          <w:tcPr>
            <w:tcW w:w="4253" w:type="dxa"/>
            <w:vMerge/>
            <w:vAlign w:val="center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346E" w:rsidTr="00D4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750F7D">
              <w:rPr>
                <w:rFonts w:ascii="Times New Roman" w:hAnsi="Times New Roman" w:cs="Times New Roman"/>
                <w:b w:val="0"/>
                <w:i/>
              </w:rPr>
              <w:t xml:space="preserve">Langue vivante </w:t>
            </w:r>
            <w:r w:rsidRPr="00750F7D">
              <w:rPr>
                <w:rFonts w:ascii="Times New Roman" w:hAnsi="Times New Roman" w:cs="Times New Roman"/>
                <w:b w:val="0"/>
                <w:i/>
                <w:u w:val="single"/>
              </w:rPr>
              <w:t>facultative</w:t>
            </w:r>
            <w:r w:rsidRPr="00750F7D">
              <w:rPr>
                <w:rFonts w:ascii="Times New Roman" w:hAnsi="Times New Roman" w:cs="Times New Roman"/>
                <w:b w:val="0"/>
                <w:i/>
              </w:rPr>
              <w:t xml:space="preserve"> (LV Fac)</w:t>
            </w: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min</w:t>
            </w:r>
          </w:p>
        </w:tc>
        <w:tc>
          <w:tcPr>
            <w:tcW w:w="4253" w:type="dxa"/>
            <w:vAlign w:val="center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Lienhypertexte"/>
                  <w:rFonts w:ascii="Times New Roman" w:hAnsi="Times New Roman" w:cs="Times New Roman"/>
                </w:rPr>
                <w:t>Définition de l'épreuve de LV Fac</w:t>
              </w:r>
            </w:hyperlink>
          </w:p>
        </w:tc>
      </w:tr>
      <w:tr w:rsidR="0079346E" w:rsidTr="00D4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750F7D">
              <w:rPr>
                <w:rFonts w:ascii="Times New Roman" w:hAnsi="Times New Roman" w:cs="Times New Roman"/>
                <w:b w:val="0"/>
                <w:i/>
              </w:rPr>
              <w:t xml:space="preserve">Epreuve </w:t>
            </w:r>
            <w:r w:rsidRPr="00750F7D">
              <w:rPr>
                <w:rFonts w:ascii="Times New Roman" w:hAnsi="Times New Roman" w:cs="Times New Roman"/>
                <w:b w:val="0"/>
                <w:i/>
                <w:u w:val="single"/>
              </w:rPr>
              <w:t>facultative</w:t>
            </w:r>
            <w:r w:rsidRPr="00750F7D">
              <w:rPr>
                <w:rFonts w:ascii="Times New Roman" w:hAnsi="Times New Roman" w:cs="Times New Roman"/>
                <w:b w:val="0"/>
                <w:i/>
              </w:rPr>
              <w:t xml:space="preserve"> d’arts appliqués </w:t>
            </w:r>
            <w:proofErr w:type="gramStart"/>
            <w:r w:rsidRPr="00750F7D">
              <w:rPr>
                <w:rFonts w:ascii="Times New Roman" w:hAnsi="Times New Roman" w:cs="Times New Roman"/>
                <w:b w:val="0"/>
                <w:i/>
              </w:rPr>
              <w:t>et  culture</w:t>
            </w:r>
            <w:proofErr w:type="gramEnd"/>
            <w:r w:rsidRPr="00750F7D">
              <w:rPr>
                <w:rFonts w:ascii="Times New Roman" w:hAnsi="Times New Roman" w:cs="Times New Roman"/>
                <w:b w:val="0"/>
                <w:i/>
              </w:rPr>
              <w:t xml:space="preserve"> artistique</w:t>
            </w: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Ecrit</w:t>
            </w:r>
          </w:p>
        </w:tc>
        <w:tc>
          <w:tcPr>
            <w:tcW w:w="1712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1h30</w:t>
            </w:r>
          </w:p>
        </w:tc>
        <w:tc>
          <w:tcPr>
            <w:tcW w:w="4253" w:type="dxa"/>
            <w:vAlign w:val="center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Lienhypertexte"/>
                  <w:rFonts w:ascii="Times New Roman" w:hAnsi="Times New Roman" w:cs="Times New Roman"/>
                </w:rPr>
                <w:t xml:space="preserve">Définition de l’épreuve facultative d’arts appliqués et cultures artistiques </w:t>
              </w:r>
            </w:hyperlink>
          </w:p>
        </w:tc>
      </w:tr>
      <w:tr w:rsidR="0079346E" w:rsidTr="00D4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EDEDED" w:themeFill="accent3" w:themeFillTint="33"/>
            <w:vAlign w:val="center"/>
          </w:tcPr>
          <w:p w:rsidR="0079346E" w:rsidRPr="00750F7D" w:rsidRDefault="0079346E" w:rsidP="00D47FED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750F7D">
              <w:rPr>
                <w:rFonts w:ascii="Times New Roman" w:hAnsi="Times New Roman" w:cs="Times New Roman"/>
                <w:b w:val="0"/>
                <w:i/>
              </w:rPr>
              <w:t>Epreuve d’</w:t>
            </w:r>
            <w:proofErr w:type="spellStart"/>
            <w:r w:rsidRPr="00750F7D">
              <w:rPr>
                <w:rFonts w:ascii="Times New Roman" w:hAnsi="Times New Roman" w:cs="Times New Roman"/>
                <w:b w:val="0"/>
                <w:i/>
              </w:rPr>
              <w:t>éucation</w:t>
            </w:r>
            <w:proofErr w:type="spellEnd"/>
            <w:r w:rsidRPr="00750F7D">
              <w:rPr>
                <w:rFonts w:ascii="Times New Roman" w:hAnsi="Times New Roman" w:cs="Times New Roman"/>
                <w:b w:val="0"/>
                <w:i/>
              </w:rPr>
              <w:t xml:space="preserve"> physique et sportive (EPS)</w:t>
            </w:r>
          </w:p>
        </w:tc>
        <w:tc>
          <w:tcPr>
            <w:tcW w:w="1690" w:type="dxa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</w:t>
            </w:r>
          </w:p>
        </w:tc>
        <w:tc>
          <w:tcPr>
            <w:tcW w:w="1712" w:type="dxa"/>
            <w:shd w:val="clear" w:color="auto" w:fill="EDEDED" w:themeFill="accent3" w:themeFillTint="33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79346E" w:rsidRPr="005E283A" w:rsidRDefault="0079346E" w:rsidP="00D47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Lienhypertexte"/>
                  <w:rFonts w:ascii="Times New Roman" w:hAnsi="Times New Roman" w:cs="Times New Roman"/>
                </w:rPr>
                <w:t>Définition de l'épreuve d'EPS</w:t>
              </w:r>
            </w:hyperlink>
          </w:p>
        </w:tc>
      </w:tr>
    </w:tbl>
    <w:p w:rsidR="0079346E" w:rsidRDefault="0079346E" w:rsidP="0079346E">
      <w:pPr>
        <w:pStyle w:val="Sansinterligne"/>
      </w:pPr>
    </w:p>
    <w:p w:rsidR="0079346E" w:rsidRDefault="0079346E" w:rsidP="0079346E">
      <w:bookmarkStart w:id="0" w:name="_GoBack"/>
      <w:bookmarkEnd w:id="0"/>
    </w:p>
    <w:sectPr w:rsidR="0079346E" w:rsidSect="00332139">
      <w:pgSz w:w="11906" w:h="16838"/>
      <w:pgMar w:top="284" w:right="720" w:bottom="142" w:left="72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606"/>
    <w:multiLevelType w:val="hybridMultilevel"/>
    <w:tmpl w:val="82347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70C8"/>
    <w:multiLevelType w:val="hybridMultilevel"/>
    <w:tmpl w:val="F7FC2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E732D"/>
    <w:multiLevelType w:val="hybridMultilevel"/>
    <w:tmpl w:val="97C01B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4E9F"/>
    <w:multiLevelType w:val="hybridMultilevel"/>
    <w:tmpl w:val="DA1E46B6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6D28"/>
    <w:multiLevelType w:val="multilevel"/>
    <w:tmpl w:val="DB5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82A48"/>
    <w:multiLevelType w:val="hybridMultilevel"/>
    <w:tmpl w:val="6EF2ABE0"/>
    <w:lvl w:ilvl="0" w:tplc="D74071A6">
      <w:start w:val="1"/>
      <w:numFmt w:val="bullet"/>
      <w:lvlText w:val="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6BD3F8A"/>
    <w:multiLevelType w:val="hybridMultilevel"/>
    <w:tmpl w:val="AE14E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38DF"/>
    <w:multiLevelType w:val="hybridMultilevel"/>
    <w:tmpl w:val="BBB23F24"/>
    <w:lvl w:ilvl="0" w:tplc="B2C4A9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F6B15"/>
    <w:multiLevelType w:val="multilevel"/>
    <w:tmpl w:val="421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72AE8"/>
    <w:multiLevelType w:val="hybridMultilevel"/>
    <w:tmpl w:val="860883BA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81412"/>
    <w:multiLevelType w:val="multilevel"/>
    <w:tmpl w:val="7160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87BD9"/>
    <w:multiLevelType w:val="hybridMultilevel"/>
    <w:tmpl w:val="2C4A7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088D"/>
    <w:multiLevelType w:val="hybridMultilevel"/>
    <w:tmpl w:val="5554FF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67AA7"/>
    <w:multiLevelType w:val="hybridMultilevel"/>
    <w:tmpl w:val="78721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761BF"/>
    <w:multiLevelType w:val="hybridMultilevel"/>
    <w:tmpl w:val="AABA55D8"/>
    <w:lvl w:ilvl="0" w:tplc="D74071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D6EF6"/>
    <w:multiLevelType w:val="multilevel"/>
    <w:tmpl w:val="605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73277B"/>
    <w:multiLevelType w:val="hybridMultilevel"/>
    <w:tmpl w:val="B858B988"/>
    <w:lvl w:ilvl="0" w:tplc="23E450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440A1"/>
    <w:multiLevelType w:val="hybridMultilevel"/>
    <w:tmpl w:val="67C2E4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5A10"/>
    <w:multiLevelType w:val="hybridMultilevel"/>
    <w:tmpl w:val="6D248FEE"/>
    <w:lvl w:ilvl="0" w:tplc="23CCD3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6E"/>
    <w:rsid w:val="007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5315"/>
  <w15:chartTrackingRefBased/>
  <w15:docId w15:val="{4839E805-EAD3-4449-AEBF-5388A653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346E"/>
    <w:rPr>
      <w:color w:val="0000FF"/>
      <w:u w:val="single"/>
    </w:rPr>
  </w:style>
  <w:style w:type="paragraph" w:styleId="Sansinterligne">
    <w:name w:val="No Spacing"/>
    <w:uiPriority w:val="1"/>
    <w:qFormat/>
    <w:rsid w:val="0079346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93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34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346E"/>
    <w:rPr>
      <w:i/>
      <w:iCs/>
      <w:color w:val="4472C4" w:themeColor="accent1"/>
    </w:rPr>
  </w:style>
  <w:style w:type="paragraph" w:customStyle="1" w:styleId="Default">
    <w:name w:val="Default"/>
    <w:rsid w:val="00793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1Clair-Accentuation1">
    <w:name w:val="Grid Table 1 Light Accent 1"/>
    <w:basedOn w:val="TableauNormal"/>
    <w:uiPriority w:val="46"/>
    <w:rsid w:val="0079346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paris.fr/portail/upload/docs/application/pdf/2019-04/hg_programme_cap.pdf" TargetMode="External"/><Relationship Id="rId13" Type="http://schemas.openxmlformats.org/officeDocument/2006/relationships/hyperlink" Target="https://cache.media.eduscol.education.fr/file/PSE/36/3/RA19_Lycee_PRO_CAP_1re2nde_PSE_nouveau_programme_PSE_en_CAP_1178363.pdf" TargetMode="External"/><Relationship Id="rId18" Type="http://schemas.openxmlformats.org/officeDocument/2006/relationships/hyperlink" Target="https://cache.media.education.gouv.fr/file/35/35/9/ensel757_annexeIII_117835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che.media.education.gouv.fr/file/35/35/2/ensel757_annexeI_1178352.pdf" TargetMode="External"/><Relationship Id="rId12" Type="http://schemas.openxmlformats.org/officeDocument/2006/relationships/hyperlink" Target="https://eduscol.education.fr/cid144228/pse-voie-pro.html" TargetMode="External"/><Relationship Id="rId17" Type="http://schemas.openxmlformats.org/officeDocument/2006/relationships/hyperlink" Target="https://cache.media.education.gouv.fr/file/35/37/1/ensel757_annexeVII_117837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che.media.education.gouv.fr/file/35/36/7/ensel757_annexeVI_117836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che.media.eduscol.education.fr/file/SP5-MEN-11-4-2019/09/9/spe624_annexe_1105099.pdf" TargetMode="External"/><Relationship Id="rId11" Type="http://schemas.openxmlformats.org/officeDocument/2006/relationships/hyperlink" Target="https://cache.media.education.gouv.fr/file/35/35/6/ensel757_annexeII_1178356.pdf" TargetMode="External"/><Relationship Id="rId5" Type="http://schemas.openxmlformats.org/officeDocument/2006/relationships/hyperlink" Target="https://www.education.gouv.fr/bo/19/Hebdo35/MENE1921757A.htm" TargetMode="External"/><Relationship Id="rId15" Type="http://schemas.openxmlformats.org/officeDocument/2006/relationships/hyperlink" Target="https://cache.media.education.gouv.fr/file/35/36/5/ensel757_annexeV_1178365.pdf" TargetMode="External"/><Relationship Id="rId10" Type="http://schemas.openxmlformats.org/officeDocument/2006/relationships/hyperlink" Target="https://cache.media.education.gouv.fr/file/35/35/2/ensel757_annexeI_117835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-paris.fr/portail/upload/docs/application/pdf/2019-04/emc_programme_cap.pdf" TargetMode="External"/><Relationship Id="rId14" Type="http://schemas.openxmlformats.org/officeDocument/2006/relationships/hyperlink" Target="https://cache.media.education.gouv.fr/file/35/36/1/ensel757_annexeIV_117836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Réforme des matières générales du CAP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1</cp:revision>
  <dcterms:created xsi:type="dcterms:W3CDTF">2021-10-13T10:15:00Z</dcterms:created>
  <dcterms:modified xsi:type="dcterms:W3CDTF">2021-10-13T10:34:00Z</dcterms:modified>
</cp:coreProperties>
</file>