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AB6" w:rsidRPr="00DB4949" w:rsidRDefault="009A3AB6">
      <w:pPr>
        <w:suppressAutoHyphens w:val="0"/>
        <w:rPr>
          <w:rFonts w:asciiTheme="minorHAnsi" w:hAnsiTheme="minorHAnsi" w:cstheme="minorHAnsi"/>
          <w:sz w:val="22"/>
          <w:szCs w:val="22"/>
        </w:rPr>
      </w:pPr>
    </w:p>
    <w:p w:rsidR="009A3AB6" w:rsidRPr="00DB4949" w:rsidRDefault="00D93D94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DB4949">
        <w:rPr>
          <w:rFonts w:asciiTheme="minorHAnsi" w:hAnsiTheme="minorHAnsi" w:cstheme="minorHAnsi"/>
          <w:sz w:val="22"/>
          <w:szCs w:val="22"/>
        </w:rPr>
        <w:t>Date de mise à jour</w:t>
      </w:r>
      <w:r w:rsidR="00C95ED7">
        <w:rPr>
          <w:rFonts w:asciiTheme="minorHAnsi" w:hAnsiTheme="minorHAnsi" w:cstheme="minorHAnsi"/>
          <w:sz w:val="22"/>
          <w:szCs w:val="22"/>
        </w:rPr>
        <w:t> : 06/06/22</w:t>
      </w:r>
      <w:r w:rsidRPr="00DB4949">
        <w:rPr>
          <w:rFonts w:asciiTheme="minorHAnsi" w:hAnsiTheme="minorHAnsi" w:cstheme="minorHAnsi"/>
          <w:sz w:val="22"/>
          <w:szCs w:val="22"/>
        </w:rPr>
        <w:tab/>
      </w:r>
      <w:r w:rsidRPr="00DB4949">
        <w:rPr>
          <w:rFonts w:asciiTheme="minorHAnsi" w:hAnsiTheme="minorHAnsi" w:cstheme="minorHAnsi"/>
          <w:sz w:val="22"/>
          <w:szCs w:val="22"/>
        </w:rPr>
        <w:tab/>
      </w:r>
      <w:r w:rsidRPr="00DB4949">
        <w:rPr>
          <w:rFonts w:asciiTheme="minorHAnsi" w:hAnsiTheme="minorHAnsi" w:cstheme="minorHAnsi"/>
          <w:sz w:val="22"/>
          <w:szCs w:val="22"/>
        </w:rPr>
        <w:tab/>
      </w:r>
      <w:r w:rsidRPr="00DB4949">
        <w:rPr>
          <w:rFonts w:asciiTheme="minorHAnsi" w:hAnsiTheme="minorHAnsi" w:cstheme="minorHAnsi"/>
          <w:sz w:val="22"/>
          <w:szCs w:val="22"/>
        </w:rPr>
        <w:tab/>
      </w:r>
      <w:r w:rsidRPr="00DB4949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  <w:r w:rsidRPr="00DB4949">
        <w:rPr>
          <w:rFonts w:asciiTheme="minorHAnsi" w:hAnsiTheme="minorHAnsi" w:cstheme="minorHAnsi"/>
          <w:sz w:val="22"/>
          <w:szCs w:val="22"/>
        </w:rPr>
        <w:tab/>
        <w:t xml:space="preserve">   Etablissement :</w:t>
      </w:r>
      <w:r w:rsidR="0062736C">
        <w:rPr>
          <w:rFonts w:asciiTheme="minorHAnsi" w:hAnsiTheme="minorHAnsi" w:cstheme="minorHAnsi"/>
          <w:sz w:val="22"/>
          <w:szCs w:val="22"/>
        </w:rPr>
        <w:t xml:space="preserve"> </w:t>
      </w:r>
      <w:r w:rsidR="0062736C" w:rsidRPr="0062736C">
        <w:rPr>
          <w:rFonts w:asciiTheme="minorHAnsi" w:hAnsiTheme="minorHAnsi" w:cstheme="minorHAnsi"/>
          <w:b/>
          <w:sz w:val="22"/>
          <w:szCs w:val="22"/>
        </w:rPr>
        <w:t>Collège Robert 3</w:t>
      </w:r>
    </w:p>
    <w:p w:rsidR="009A3AB6" w:rsidRPr="00DB4949" w:rsidRDefault="009A3AB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C95ED7" w:rsidRDefault="00C95ED7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r>
        <w:rPr>
          <w:noProof/>
        </w:rPr>
        <w:drawing>
          <wp:inline distT="0" distB="0" distL="0" distR="0">
            <wp:extent cx="2711450" cy="362281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974" cy="365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95ED7" w:rsidRDefault="00C95ED7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:rsidR="00C95ED7" w:rsidRDefault="00C95ED7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:rsidR="009A3AB6" w:rsidRPr="00DB4949" w:rsidRDefault="00D93D94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DB4949">
        <w:rPr>
          <w:rFonts w:asciiTheme="minorHAnsi" w:hAnsiTheme="minorHAnsi" w:cstheme="minorHAnsi"/>
          <w:sz w:val="22"/>
          <w:szCs w:val="22"/>
        </w:rPr>
        <w:t xml:space="preserve">F I C H E   A C T I O N </w:t>
      </w:r>
    </w:p>
    <w:p w:rsidR="009A3AB6" w:rsidRPr="00DB4949" w:rsidRDefault="009A3AB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09" w:type="dxa"/>
        <w:tblInd w:w="1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6"/>
        <w:gridCol w:w="6123"/>
      </w:tblGrid>
      <w:tr w:rsidR="009A3AB6" w:rsidRPr="00DB4949" w:rsidTr="009A3AB6">
        <w:tc>
          <w:tcPr>
            <w:tcW w:w="9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AB6" w:rsidRPr="00DB4949" w:rsidRDefault="00D93D94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4949">
              <w:rPr>
                <w:rFonts w:asciiTheme="minorHAnsi" w:hAnsiTheme="minorHAnsi" w:cstheme="minorHAnsi"/>
                <w:sz w:val="22"/>
                <w:szCs w:val="22"/>
              </w:rPr>
              <w:t xml:space="preserve">THÈME : </w:t>
            </w:r>
            <w:r w:rsidR="006F71A3" w:rsidRPr="00DB4949">
              <w:rPr>
                <w:rFonts w:asciiTheme="minorHAnsi" w:hAnsiTheme="minorHAnsi" w:cstheme="minorHAnsi"/>
                <w:b/>
                <w:sz w:val="22"/>
                <w:szCs w:val="22"/>
              </w:rPr>
              <w:t>Citoyenneté / Vivre ensemble</w:t>
            </w:r>
          </w:p>
        </w:tc>
      </w:tr>
      <w:tr w:rsidR="009A3AB6" w:rsidRPr="00DB4949" w:rsidTr="009A3AB6">
        <w:tc>
          <w:tcPr>
            <w:tcW w:w="94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AB6" w:rsidRPr="00DB4949" w:rsidRDefault="00D93D94" w:rsidP="006F71A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DB4949">
              <w:rPr>
                <w:rFonts w:asciiTheme="minorHAnsi" w:hAnsiTheme="minorHAnsi" w:cstheme="minorHAnsi"/>
                <w:sz w:val="22"/>
                <w:szCs w:val="22"/>
              </w:rPr>
              <w:t>Intitulé de l’action ou du projet :</w:t>
            </w:r>
            <w:r w:rsidR="006F71A3" w:rsidRPr="00DB4949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6F71A3" w:rsidRPr="00DB4949">
              <w:rPr>
                <w:rFonts w:asciiTheme="minorHAnsi" w:hAnsiTheme="minorHAnsi" w:cstheme="minorHAnsi"/>
                <w:b/>
                <w:sz w:val="22"/>
                <w:szCs w:val="22"/>
              </w:rPr>
              <w:t>Semaine de la Bienveillance</w:t>
            </w:r>
          </w:p>
        </w:tc>
      </w:tr>
      <w:tr w:rsidR="009A3AB6" w:rsidRPr="00DB4949" w:rsidTr="009A3AB6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AB6" w:rsidRPr="00DB4949" w:rsidRDefault="00D93D94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4949">
              <w:rPr>
                <w:rFonts w:asciiTheme="minorHAnsi" w:hAnsiTheme="minorHAnsi" w:cstheme="minorHAnsi"/>
                <w:sz w:val="22"/>
                <w:szCs w:val="22"/>
              </w:rPr>
              <w:t>Objectifs</w:t>
            </w:r>
          </w:p>
          <w:p w:rsidR="009A3AB6" w:rsidRPr="00DB4949" w:rsidRDefault="009A3AB6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A3AB6" w:rsidRPr="00DB4949" w:rsidRDefault="009A3AB6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A3AB6" w:rsidRPr="00DB4949" w:rsidRDefault="009A3AB6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A3AB6" w:rsidRPr="00DB4949" w:rsidRDefault="009A3AB6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A3AB6" w:rsidRPr="00DB4949" w:rsidRDefault="009A3AB6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D0F" w:rsidRPr="00DB4949" w:rsidRDefault="00C46D0F" w:rsidP="006F71A3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B4949">
              <w:rPr>
                <w:rFonts w:asciiTheme="minorHAnsi" w:hAnsiTheme="minorHAnsi" w:cstheme="minorHAnsi"/>
                <w:bCs/>
                <w:sz w:val="22"/>
                <w:szCs w:val="22"/>
              </w:rPr>
              <w:t>Favoriser l’esprit critique, l’ouverture d’esprit, la réflexion et l’échange pour permettre aux élèves de questionner leur façon d’interagir avec la société.</w:t>
            </w:r>
          </w:p>
          <w:p w:rsidR="00C46D0F" w:rsidRPr="00DB4949" w:rsidRDefault="00C46D0F" w:rsidP="006F71A3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B4949">
              <w:rPr>
                <w:rFonts w:asciiTheme="minorHAnsi" w:hAnsiTheme="minorHAnsi" w:cstheme="minorHAnsi"/>
                <w:bCs/>
                <w:sz w:val="22"/>
                <w:szCs w:val="22"/>
              </w:rPr>
              <w:t>Permettre de mesurer l’impact des comportements positifs sur le vivre-ensemble.</w:t>
            </w:r>
          </w:p>
          <w:p w:rsidR="00C46D0F" w:rsidRPr="00DB4949" w:rsidRDefault="006F71A3" w:rsidP="006F71A3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4949">
              <w:rPr>
                <w:rFonts w:asciiTheme="minorHAnsi" w:hAnsiTheme="minorHAnsi" w:cstheme="minorHAnsi"/>
                <w:sz w:val="22"/>
                <w:szCs w:val="22"/>
              </w:rPr>
              <w:t>Faire évoluer les regards et les comportements vers davantage d’attention à soi et aux autres.</w:t>
            </w:r>
          </w:p>
          <w:p w:rsidR="00C46D0F" w:rsidRPr="00DB4949" w:rsidRDefault="00C46D0F" w:rsidP="006F71A3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4949">
              <w:rPr>
                <w:rFonts w:asciiTheme="minorHAnsi" w:hAnsiTheme="minorHAnsi" w:cstheme="minorHAnsi"/>
                <w:sz w:val="22"/>
                <w:szCs w:val="22"/>
              </w:rPr>
              <w:t>Faire du collège un lieu de bien-être et d’épanouissement</w:t>
            </w:r>
            <w:r w:rsidR="006F71A3" w:rsidRPr="00DB494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46D0F" w:rsidRPr="00DB4949" w:rsidRDefault="00C46D0F" w:rsidP="00C46D0F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B4949">
              <w:rPr>
                <w:rFonts w:asciiTheme="minorHAnsi" w:hAnsiTheme="minorHAnsi" w:cstheme="minorHAnsi"/>
                <w:bCs/>
                <w:sz w:val="22"/>
                <w:szCs w:val="22"/>
              </w:rPr>
              <w:t>Contribuer à la sérénité du climat scolaire, propice aux apprentissages et à la vie sociale</w:t>
            </w:r>
            <w:r w:rsidR="006F71A3" w:rsidRPr="00DB4949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9A3AB6" w:rsidRPr="00DB4949" w:rsidTr="009A3AB6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AB6" w:rsidRPr="00DB4949" w:rsidRDefault="00D93D94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4949">
              <w:rPr>
                <w:rFonts w:asciiTheme="minorHAnsi" w:hAnsiTheme="minorHAnsi" w:cstheme="minorHAnsi"/>
                <w:sz w:val="22"/>
                <w:szCs w:val="22"/>
              </w:rPr>
              <w:t>Composition du groupe projet</w:t>
            </w:r>
          </w:p>
          <w:p w:rsidR="009A3AB6" w:rsidRPr="00DB4949" w:rsidRDefault="009A3AB6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A3AB6" w:rsidRPr="00DB4949" w:rsidRDefault="009A3AB6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A3AB6" w:rsidRPr="00DB4949" w:rsidRDefault="009A3AB6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A3AB6" w:rsidRPr="00DB4949" w:rsidRDefault="009A3AB6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AB6" w:rsidRPr="00DB4949" w:rsidRDefault="006F71A3" w:rsidP="006F71A3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4949">
              <w:rPr>
                <w:rFonts w:asciiTheme="minorHAnsi" w:hAnsiTheme="minorHAnsi" w:cstheme="minorHAnsi"/>
                <w:sz w:val="22"/>
                <w:szCs w:val="22"/>
              </w:rPr>
              <w:t>Médiatrices de la caisse des écoles du Robert (3)</w:t>
            </w:r>
          </w:p>
          <w:p w:rsidR="006F71A3" w:rsidRPr="00DB4949" w:rsidRDefault="006F71A3" w:rsidP="006F71A3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4949">
              <w:rPr>
                <w:rFonts w:asciiTheme="minorHAnsi" w:hAnsiTheme="minorHAnsi" w:cstheme="minorHAnsi"/>
                <w:sz w:val="22"/>
                <w:szCs w:val="22"/>
              </w:rPr>
              <w:t>Professeure documentaliste</w:t>
            </w:r>
          </w:p>
          <w:p w:rsidR="006F71A3" w:rsidRPr="00DB4949" w:rsidRDefault="006F71A3" w:rsidP="006F71A3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4949">
              <w:rPr>
                <w:rFonts w:asciiTheme="minorHAnsi" w:hAnsiTheme="minorHAnsi" w:cstheme="minorHAnsi"/>
                <w:sz w:val="22"/>
                <w:szCs w:val="22"/>
              </w:rPr>
              <w:t>Professeur de musique</w:t>
            </w:r>
          </w:p>
          <w:p w:rsidR="006F71A3" w:rsidRPr="00DB4949" w:rsidRDefault="006F71A3" w:rsidP="006F71A3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4949">
              <w:rPr>
                <w:rFonts w:asciiTheme="minorHAnsi" w:hAnsiTheme="minorHAnsi" w:cstheme="minorHAnsi"/>
                <w:sz w:val="22"/>
                <w:szCs w:val="22"/>
              </w:rPr>
              <w:t>Professeur d’arts plastiques</w:t>
            </w:r>
          </w:p>
          <w:p w:rsidR="006F71A3" w:rsidRPr="00DB4949" w:rsidRDefault="006F71A3" w:rsidP="006F71A3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4949">
              <w:rPr>
                <w:rFonts w:asciiTheme="minorHAnsi" w:hAnsiTheme="minorHAnsi" w:cstheme="minorHAnsi"/>
                <w:sz w:val="22"/>
                <w:szCs w:val="22"/>
              </w:rPr>
              <w:t>PE  de la Segpa</w:t>
            </w:r>
          </w:p>
          <w:p w:rsidR="009A3AB6" w:rsidRPr="00DB4949" w:rsidRDefault="006F71A3" w:rsidP="006F71A3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4949">
              <w:rPr>
                <w:rFonts w:asciiTheme="minorHAnsi" w:hAnsiTheme="minorHAnsi" w:cstheme="minorHAnsi"/>
                <w:sz w:val="22"/>
                <w:szCs w:val="22"/>
              </w:rPr>
              <w:t>Direction du collège</w:t>
            </w:r>
          </w:p>
        </w:tc>
      </w:tr>
      <w:tr w:rsidR="009A3AB6" w:rsidRPr="00DB4949" w:rsidTr="009A3AB6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AB6" w:rsidRPr="00DB4949" w:rsidRDefault="00D93D94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4949">
              <w:rPr>
                <w:rFonts w:asciiTheme="minorHAnsi" w:hAnsiTheme="minorHAnsi" w:cstheme="minorHAnsi"/>
                <w:sz w:val="22"/>
                <w:szCs w:val="22"/>
              </w:rPr>
              <w:t>Personnes ou publics concernés</w:t>
            </w:r>
          </w:p>
          <w:p w:rsidR="009A3AB6" w:rsidRPr="00DB4949" w:rsidRDefault="009A3AB6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AB6" w:rsidRPr="00DB4949" w:rsidRDefault="006F71A3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4949">
              <w:rPr>
                <w:rFonts w:asciiTheme="minorHAnsi" w:hAnsiTheme="minorHAnsi" w:cstheme="minorHAnsi"/>
                <w:sz w:val="22"/>
                <w:szCs w:val="22"/>
              </w:rPr>
              <w:t>Tous les élèves du collège</w:t>
            </w:r>
          </w:p>
          <w:p w:rsidR="009A3AB6" w:rsidRPr="00DB4949" w:rsidRDefault="006F71A3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4949">
              <w:rPr>
                <w:rFonts w:asciiTheme="minorHAnsi" w:hAnsiTheme="minorHAnsi" w:cstheme="minorHAnsi"/>
                <w:sz w:val="22"/>
                <w:szCs w:val="22"/>
              </w:rPr>
              <w:t>Tous les parents d’élèves</w:t>
            </w:r>
          </w:p>
        </w:tc>
      </w:tr>
      <w:tr w:rsidR="009A3AB6" w:rsidRPr="00DB4949" w:rsidTr="009A3AB6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AB6" w:rsidRPr="00DB4949" w:rsidRDefault="00D93D94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4949">
              <w:rPr>
                <w:rFonts w:asciiTheme="minorHAnsi" w:hAnsiTheme="minorHAnsi" w:cstheme="minorHAnsi"/>
                <w:sz w:val="22"/>
                <w:szCs w:val="22"/>
              </w:rPr>
              <w:t>Description</w:t>
            </w:r>
          </w:p>
          <w:p w:rsidR="009A3AB6" w:rsidRPr="00DB4949" w:rsidRDefault="009A3AB6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A3AB6" w:rsidRPr="00DB4949" w:rsidRDefault="009A3AB6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A3AB6" w:rsidRPr="00DB4949" w:rsidRDefault="009A3AB6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A3AB6" w:rsidRPr="00DB4949" w:rsidRDefault="009A3AB6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949" w:rsidRPr="00DB4949" w:rsidRDefault="00DB4949" w:rsidP="00DB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494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Principes</w:t>
            </w:r>
            <w:r w:rsidRPr="00DB4949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</w:p>
          <w:p w:rsidR="00DB4949" w:rsidRPr="00DB4949" w:rsidRDefault="00DB4949" w:rsidP="00DB4949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DB4949">
              <w:rPr>
                <w:rFonts w:cstheme="minorHAnsi"/>
              </w:rPr>
              <w:lastRenderedPageBreak/>
              <w:t>Un thème par jour en rapport avec la bienveillance (bienveillance et la loi, l’environnement, nos aînés, le sport, la citoyenneté ….)</w:t>
            </w:r>
          </w:p>
          <w:p w:rsidR="00DB4949" w:rsidRPr="00DB4949" w:rsidRDefault="00DB4949" w:rsidP="00DB4949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DB4949">
              <w:rPr>
                <w:rFonts w:cstheme="minorHAnsi"/>
              </w:rPr>
              <w:t xml:space="preserve">Des interventions variées avec des temps de rencontre et des temps de pratique : débat, exposition, atelier de pratique, rencontre, jeu, quizz, escape </w:t>
            </w:r>
            <w:proofErr w:type="spellStart"/>
            <w:r w:rsidRPr="00DB4949">
              <w:rPr>
                <w:rFonts w:cstheme="minorHAnsi"/>
              </w:rPr>
              <w:t>game</w:t>
            </w:r>
            <w:proofErr w:type="spellEnd"/>
            <w:r w:rsidRPr="00DB4949">
              <w:rPr>
                <w:rFonts w:cstheme="minorHAnsi"/>
              </w:rPr>
              <w:t>, concert dans ou hors les murs….</w:t>
            </w:r>
          </w:p>
          <w:p w:rsidR="00DB4949" w:rsidRPr="00DB4949" w:rsidRDefault="00DB4949" w:rsidP="00DB4949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DB4949">
              <w:rPr>
                <w:rFonts w:cstheme="minorHAnsi"/>
              </w:rPr>
              <w:t>Une groupe composé d’une ou de plusieurs classes (en fonction de la capacité d’accueil et des desiderata de l’intervenant se déplacent à la rencontre dans un espace dédié</w:t>
            </w:r>
          </w:p>
          <w:p w:rsidR="00DB4949" w:rsidRPr="00DB4949" w:rsidRDefault="00DB4949" w:rsidP="00DB4949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DB4949">
              <w:rPr>
                <w:rFonts w:cstheme="minorHAnsi"/>
              </w:rPr>
              <w:t xml:space="preserve">Prévoir un temps de restitution (exposition photo, vidéo…) et un temps de clôture convivial en présence de personnalités et de parents </w:t>
            </w:r>
          </w:p>
          <w:p w:rsidR="00DB4949" w:rsidRPr="00DB4949" w:rsidRDefault="00DB4949" w:rsidP="00DB4949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DB4949">
              <w:rPr>
                <w:rFonts w:cstheme="minorHAnsi"/>
              </w:rPr>
              <w:t>La semaine qui précède, la pratique du « teasing » permet de susciter la curiosité et de préparer la communauté scolaire à la Semaine à venir (affichage, questions sans réponses, énigmes…).</w:t>
            </w:r>
          </w:p>
          <w:p w:rsidR="00DB4949" w:rsidRPr="00DB4949" w:rsidRDefault="00DB4949" w:rsidP="00DB4949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DB4949">
              <w:rPr>
                <w:rFonts w:cstheme="minorHAnsi"/>
              </w:rPr>
              <w:t>Toujours en amont, les élèves et les classes prennent connaissance du planning.</w:t>
            </w:r>
          </w:p>
          <w:p w:rsidR="00DB4949" w:rsidRPr="00DB4949" w:rsidRDefault="00DB4949" w:rsidP="00DB4949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DB4949">
              <w:rPr>
                <w:rFonts w:cstheme="minorHAnsi"/>
              </w:rPr>
              <w:t>Les emplois du temps ne sont pas modifiés.</w:t>
            </w:r>
          </w:p>
          <w:p w:rsidR="00DB4949" w:rsidRPr="00DB4949" w:rsidRDefault="00DB4949" w:rsidP="00DB4949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DB4949">
              <w:rPr>
                <w:rFonts w:cstheme="minorHAnsi"/>
              </w:rPr>
              <w:t>Les classes sont choisies en fonction de l’adéquation de l’intervention et du public.</w:t>
            </w:r>
          </w:p>
          <w:p w:rsidR="00DB4949" w:rsidRPr="00DB4949" w:rsidRDefault="00DB4949" w:rsidP="00DB4949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DB4949">
              <w:rPr>
                <w:rFonts w:cstheme="minorHAnsi"/>
              </w:rPr>
              <w:t>Les enseignants (ou personnels de vie scolaire) qui ont la classe en charge au moment de l’intervention, accompagnent les élèves et restent pour assurer la gestion des élèves.</w:t>
            </w:r>
          </w:p>
          <w:p w:rsidR="009A3AB6" w:rsidRPr="00DB4949" w:rsidRDefault="00DB4949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(Cf. plannings des deux éditions)</w:t>
            </w:r>
          </w:p>
          <w:p w:rsidR="009A3AB6" w:rsidRPr="00DB4949" w:rsidRDefault="009A3AB6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AB6" w:rsidRPr="00DB4949" w:rsidTr="009A3AB6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AB6" w:rsidRPr="00DB4949" w:rsidRDefault="00D93D94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49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Ressources à mettre en œuvre</w:t>
            </w:r>
          </w:p>
          <w:p w:rsidR="009A3AB6" w:rsidRPr="00DB4949" w:rsidRDefault="00D93D94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4949">
              <w:rPr>
                <w:rFonts w:asciiTheme="minorHAnsi" w:hAnsiTheme="minorHAnsi" w:cstheme="minorHAnsi"/>
                <w:sz w:val="22"/>
                <w:szCs w:val="22"/>
              </w:rPr>
              <w:t>( Dispositifs, Associations,…</w:t>
            </w:r>
          </w:p>
          <w:p w:rsidR="009A3AB6" w:rsidRPr="00DB4949" w:rsidRDefault="009A3AB6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A3AB6" w:rsidRPr="00DB4949" w:rsidRDefault="009A3AB6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A3AB6" w:rsidRPr="00DB4949" w:rsidRDefault="009A3AB6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A3AB6" w:rsidRPr="00DB4949" w:rsidRDefault="009A3AB6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AB6" w:rsidRDefault="00C9206A" w:rsidP="00C9206A">
            <w:pPr>
              <w:pStyle w:val="TableContents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Partenariat avec la Ville (Caisse des écoles) : plus simple pour la mobilisation et la rémunération éventuelle des intervenants (notamment si crédits politique de la ville)</w:t>
            </w:r>
          </w:p>
          <w:p w:rsidR="00C9206A" w:rsidRDefault="00C9206A" w:rsidP="00C9206A">
            <w:pPr>
              <w:pStyle w:val="TableContents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Solliciter les associations  de proximité</w:t>
            </w:r>
          </w:p>
          <w:p w:rsidR="00C9206A" w:rsidRDefault="00C9206A" w:rsidP="00C9206A">
            <w:pPr>
              <w:pStyle w:val="TableContents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Penser aux actions intergénérationnelles (concert à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l’Ehpad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du Robert)</w:t>
            </w:r>
          </w:p>
          <w:p w:rsidR="00C9206A" w:rsidRDefault="00C9206A" w:rsidP="00C9206A">
            <w:pPr>
              <w:pStyle w:val="TableContents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Prévoir un petit budget pour l’achat de matériel de décoration</w:t>
            </w:r>
          </w:p>
          <w:p w:rsidR="00C9206A" w:rsidRPr="00DB4949" w:rsidRDefault="00C9206A" w:rsidP="00C9206A">
            <w:pPr>
              <w:pStyle w:val="TableContents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Groupe de pilotage avec des enseignants et des agents de la ville</w:t>
            </w:r>
          </w:p>
        </w:tc>
      </w:tr>
      <w:tr w:rsidR="009A3AB6" w:rsidRPr="00DB4949" w:rsidTr="009A3AB6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AB6" w:rsidRPr="00DB4949" w:rsidRDefault="00C9206A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Echéancier</w:t>
            </w:r>
          </w:p>
          <w:p w:rsidR="009A3AB6" w:rsidRPr="00DB4949" w:rsidRDefault="009A3AB6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AB6" w:rsidRDefault="00C9206A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 projet peut être mis en œuvre assez rapidement. Le point le plus important est de définir une date et de mobiliser les intervenants.</w:t>
            </w:r>
          </w:p>
          <w:p w:rsidR="00C9206A" w:rsidRPr="00DB4949" w:rsidRDefault="00C9206A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Prévoir deux à trois mois de la phase de réflexion à la mise en œuvre du projet.</w:t>
            </w:r>
          </w:p>
          <w:p w:rsidR="009A3AB6" w:rsidRPr="00DB4949" w:rsidRDefault="009A3AB6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AB6" w:rsidRPr="00DB4949" w:rsidTr="009A3AB6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AB6" w:rsidRPr="00DB4949" w:rsidRDefault="00D93D94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4949">
              <w:rPr>
                <w:rFonts w:asciiTheme="minorHAnsi" w:hAnsiTheme="minorHAnsi" w:cstheme="minorHAnsi"/>
                <w:sz w:val="22"/>
                <w:szCs w:val="22"/>
              </w:rPr>
              <w:t>Indicateurs</w:t>
            </w:r>
          </w:p>
          <w:p w:rsidR="009A3AB6" w:rsidRPr="00DB4949" w:rsidRDefault="009A3AB6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A3AB6" w:rsidRPr="00DB4949" w:rsidRDefault="009A3AB6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A3AB6" w:rsidRPr="00DB4949" w:rsidRDefault="009A3AB6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A3AB6" w:rsidRPr="00DB4949" w:rsidRDefault="009A3AB6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AB6" w:rsidRDefault="00C9206A" w:rsidP="00C9206A">
            <w:pPr>
              <w:pStyle w:val="TableContents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Baisse des incidents entre élèves et pendant les cours</w:t>
            </w:r>
          </w:p>
          <w:p w:rsidR="00C9206A" w:rsidRDefault="00C9206A" w:rsidP="00C9206A">
            <w:pPr>
              <w:pStyle w:val="TableContents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Diminution des faits de harcèlement ou de moqueries</w:t>
            </w:r>
          </w:p>
          <w:p w:rsidR="00C9206A" w:rsidRDefault="00C9206A" w:rsidP="00C9206A">
            <w:pPr>
              <w:pStyle w:val="TableContents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Apaisement du climat scolaire</w:t>
            </w:r>
          </w:p>
          <w:p w:rsidR="0062736C" w:rsidRPr="00DB4949" w:rsidRDefault="0062736C" w:rsidP="00C9206A">
            <w:pPr>
              <w:pStyle w:val="TableContents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Amélioration générale du comportement (respect des biens et des personnes)</w:t>
            </w:r>
          </w:p>
          <w:p w:rsidR="009A3AB6" w:rsidRPr="00DB4949" w:rsidRDefault="009A3AB6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A3AB6" w:rsidRPr="00DB4949" w:rsidRDefault="009A3AB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9A3AB6" w:rsidRPr="00DB4949" w:rsidRDefault="009A3AB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sectPr w:rsidR="009A3AB6" w:rsidRPr="00DB4949" w:rsidSect="009A3AB6">
      <w:head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673" w:rsidRDefault="00420673" w:rsidP="009A3AB6">
      <w:pPr>
        <w:rPr>
          <w:rFonts w:hint="eastAsia"/>
        </w:rPr>
      </w:pPr>
      <w:r>
        <w:separator/>
      </w:r>
    </w:p>
  </w:endnote>
  <w:endnote w:type="continuationSeparator" w:id="0">
    <w:p w:rsidR="00420673" w:rsidRDefault="00420673" w:rsidP="009A3A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673" w:rsidRDefault="00420673" w:rsidP="009A3AB6">
      <w:pPr>
        <w:rPr>
          <w:rFonts w:hint="eastAsia"/>
        </w:rPr>
      </w:pPr>
      <w:r w:rsidRPr="009A3AB6">
        <w:rPr>
          <w:color w:val="000000"/>
        </w:rPr>
        <w:separator/>
      </w:r>
    </w:p>
  </w:footnote>
  <w:footnote w:type="continuationSeparator" w:id="0">
    <w:p w:rsidR="00420673" w:rsidRDefault="00420673" w:rsidP="009A3AB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AB6" w:rsidRDefault="009A3AB6">
    <w:pPr>
      <w:pStyle w:val="En-tte"/>
      <w:rPr>
        <w:rFonts w:hint="eastAsia"/>
        <w:b/>
        <w:color w:val="4472C4"/>
      </w:rPr>
    </w:pPr>
  </w:p>
  <w:p w:rsidR="009A3AB6" w:rsidRDefault="009A3AB6">
    <w:pPr>
      <w:pStyle w:val="En-tte"/>
      <w:rPr>
        <w:rFonts w:hint="eastAsia"/>
        <w:b/>
        <w:color w:val="4472C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132C9"/>
    <w:multiLevelType w:val="hybridMultilevel"/>
    <w:tmpl w:val="47BE8FD6"/>
    <w:lvl w:ilvl="0" w:tplc="411ADF12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44E42C40"/>
    <w:multiLevelType w:val="hybridMultilevel"/>
    <w:tmpl w:val="7D20D2DC"/>
    <w:lvl w:ilvl="0" w:tplc="F7AC2B4C">
      <w:numFmt w:val="bullet"/>
      <w:lvlText w:val="-"/>
      <w:lvlJc w:val="left"/>
      <w:pPr>
        <w:ind w:left="420" w:hanging="360"/>
      </w:pPr>
      <w:rPr>
        <w:rFonts w:ascii="Arial" w:eastAsia="N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B6"/>
    <w:rsid w:val="00420673"/>
    <w:rsid w:val="00460920"/>
    <w:rsid w:val="00513AA5"/>
    <w:rsid w:val="005A0F53"/>
    <w:rsid w:val="005E4807"/>
    <w:rsid w:val="0062736C"/>
    <w:rsid w:val="006F71A3"/>
    <w:rsid w:val="009A3AB6"/>
    <w:rsid w:val="00C46D0F"/>
    <w:rsid w:val="00C77B3D"/>
    <w:rsid w:val="00C9206A"/>
    <w:rsid w:val="00C95ED7"/>
    <w:rsid w:val="00D46B09"/>
    <w:rsid w:val="00D93D94"/>
    <w:rsid w:val="00DB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05FE"/>
  <w15:docId w15:val="{74199043-DABF-4A1B-90C7-8F76E5CC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A3AB6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9A3AB6"/>
    <w:pPr>
      <w:suppressAutoHyphens/>
    </w:pPr>
  </w:style>
  <w:style w:type="paragraph" w:customStyle="1" w:styleId="Heading">
    <w:name w:val="Heading"/>
    <w:basedOn w:val="Standard"/>
    <w:next w:val="Textbody"/>
    <w:rsid w:val="009A3AB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9A3AB6"/>
    <w:pPr>
      <w:spacing w:after="140" w:line="276" w:lineRule="auto"/>
    </w:pPr>
  </w:style>
  <w:style w:type="paragraph" w:styleId="Liste">
    <w:name w:val="List"/>
    <w:basedOn w:val="Textbody"/>
    <w:rsid w:val="009A3AB6"/>
  </w:style>
  <w:style w:type="paragraph" w:styleId="Lgende">
    <w:name w:val="caption"/>
    <w:basedOn w:val="Standard"/>
    <w:rsid w:val="009A3AB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A3AB6"/>
    <w:pPr>
      <w:suppressLineNumbers/>
    </w:pPr>
  </w:style>
  <w:style w:type="paragraph" w:customStyle="1" w:styleId="TableContents">
    <w:name w:val="Table Contents"/>
    <w:basedOn w:val="Standard"/>
    <w:rsid w:val="009A3AB6"/>
    <w:pPr>
      <w:suppressLineNumbers/>
    </w:pPr>
  </w:style>
  <w:style w:type="paragraph" w:styleId="En-tte">
    <w:name w:val="header"/>
    <w:basedOn w:val="Normal"/>
    <w:rsid w:val="009A3A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rsid w:val="009A3AB6"/>
    <w:rPr>
      <w:rFonts w:cs="Mangal"/>
      <w:szCs w:val="21"/>
    </w:rPr>
  </w:style>
  <w:style w:type="paragraph" w:styleId="Pieddepage">
    <w:name w:val="footer"/>
    <w:basedOn w:val="Normal"/>
    <w:rsid w:val="009A3A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rsid w:val="009A3AB6"/>
    <w:rPr>
      <w:rFonts w:cs="Mangal"/>
      <w:szCs w:val="21"/>
    </w:rPr>
  </w:style>
  <w:style w:type="paragraph" w:styleId="Paragraphedeliste">
    <w:name w:val="List Paragraph"/>
    <w:basedOn w:val="Normal"/>
    <w:uiPriority w:val="34"/>
    <w:qFormat/>
    <w:rsid w:val="00DB4949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THIERY</dc:creator>
  <cp:lastModifiedBy>Nathalie THIERY</cp:lastModifiedBy>
  <cp:revision>3</cp:revision>
  <cp:lastPrinted>2022-06-03T15:17:00Z</cp:lastPrinted>
  <dcterms:created xsi:type="dcterms:W3CDTF">2022-06-22T23:51:00Z</dcterms:created>
  <dcterms:modified xsi:type="dcterms:W3CDTF">2022-06-22T23:52:00Z</dcterms:modified>
</cp:coreProperties>
</file>