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F1BA0" w:rsidRDefault="001F1BA0" w:rsidP="009022A1">
      <w:pPr>
        <w:pStyle w:val="Sansinterligne"/>
        <w:ind w:left="-2410"/>
        <w:rPr>
          <w:rFonts w:ascii="Times New Roman" w:eastAsia="Times New Roman" w:hAnsi="Times New Roman" w:cs="Times New Roman"/>
          <w:sz w:val="24"/>
          <w:szCs w:val="24"/>
        </w:rPr>
      </w:pPr>
    </w:p>
    <w:p w:rsidR="00AE18D1" w:rsidRDefault="00AE18D1" w:rsidP="009022A1">
      <w:pPr>
        <w:pStyle w:val="Sansinterligne"/>
        <w:ind w:left="-2410"/>
        <w:rPr>
          <w:rFonts w:ascii="Times New Roman" w:eastAsia="Times New Roman" w:hAnsi="Times New Roman" w:cs="Times New Roman"/>
          <w:sz w:val="24"/>
          <w:szCs w:val="24"/>
        </w:rPr>
      </w:pPr>
    </w:p>
    <w:p w:rsidR="00D07D63" w:rsidRDefault="00D07D63" w:rsidP="009022A1">
      <w:pPr>
        <w:pStyle w:val="Sansinterligne"/>
        <w:ind w:left="-2410"/>
        <w:rPr>
          <w:rFonts w:ascii="Times New Roman" w:eastAsia="Times New Roman" w:hAnsi="Times New Roman" w:cs="Times New Roman"/>
          <w:sz w:val="24"/>
          <w:szCs w:val="24"/>
        </w:rPr>
      </w:pPr>
    </w:p>
    <w:sdt>
      <w:sdtPr>
        <w:rPr>
          <w:rFonts w:ascii="Times New Roman" w:eastAsia="Times New Roman" w:hAnsi="Times New Roman" w:cs="Times New Roman"/>
          <w:sz w:val="24"/>
          <w:szCs w:val="24"/>
        </w:rPr>
        <w:id w:val="348920639"/>
        <w:docPartObj>
          <w:docPartGallery w:val="Cover Pages"/>
          <w:docPartUnique/>
        </w:docPartObj>
      </w:sdtPr>
      <w:sdtEndPr>
        <w:rPr>
          <w:rFonts w:ascii="Arial" w:hAnsi="Arial" w:cs="Arial"/>
          <w:sz w:val="20"/>
        </w:rPr>
      </w:sdtEndPr>
      <w:sdtContent>
        <w:p w:rsidR="00757EA2" w:rsidRDefault="00757EA2" w:rsidP="009022A1">
          <w:pPr>
            <w:pStyle w:val="Sansinterligne"/>
            <w:ind w:left="-2410"/>
          </w:pPr>
        </w:p>
        <w:p w:rsidR="00757EA2" w:rsidRDefault="00757EA2" w:rsidP="009022A1">
          <w:pPr>
            <w:ind w:left="-2552"/>
            <w:rPr>
              <w:rFonts w:ascii="Arial" w:hAnsi="Arial" w:cs="Arial"/>
              <w:sz w:val="20"/>
            </w:rPr>
          </w:pPr>
          <w:r>
            <w:rPr>
              <w:noProof/>
            </w:rPr>
            <mc:AlternateContent>
              <mc:Choice Requires="wps">
                <w:drawing>
                  <wp:anchor distT="0" distB="0" distL="114300" distR="114300" simplePos="0" relativeHeight="251660288" behindDoc="0" locked="0" layoutInCell="1" allowOverlap="1">
                    <wp:simplePos x="0" y="0"/>
                    <wp:positionH relativeFrom="page">
                      <wp:posOffset>666750</wp:posOffset>
                    </wp:positionH>
                    <wp:positionV relativeFrom="page">
                      <wp:posOffset>4181475</wp:posOffset>
                    </wp:positionV>
                    <wp:extent cx="6305550" cy="2324100"/>
                    <wp:effectExtent l="0" t="0" r="0" b="0"/>
                    <wp:wrapNone/>
                    <wp:docPr id="1" name="Zone de texte 1"/>
                    <wp:cNvGraphicFramePr/>
                    <a:graphic xmlns:a="http://schemas.openxmlformats.org/drawingml/2006/main">
                      <a:graphicData uri="http://schemas.microsoft.com/office/word/2010/wordprocessingShape">
                        <wps:wsp>
                          <wps:cNvSpPr txBox="1"/>
                          <wps:spPr>
                            <a:xfrm>
                              <a:off x="0" y="0"/>
                              <a:ext cx="6305550" cy="23241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90248" w:rsidRPr="006347B1" w:rsidRDefault="00190248" w:rsidP="009022A1">
                                <w:pPr>
                                  <w:jc w:val="center"/>
                                  <w:rPr>
                                    <w:rFonts w:ascii="Arial" w:hAnsi="Arial" w:cs="Arial"/>
                                    <w:b/>
                                    <w:color w:val="404040" w:themeColor="text1" w:themeTint="BF"/>
                                    <w:sz w:val="52"/>
                                    <w:szCs w:val="52"/>
                                  </w:rPr>
                                </w:pPr>
                                <w:r w:rsidRPr="006347B1">
                                  <w:rPr>
                                    <w:rFonts w:ascii="Arial" w:hAnsi="Arial" w:cs="Arial"/>
                                    <w:b/>
                                    <w:color w:val="404040" w:themeColor="text1" w:themeTint="BF"/>
                                    <w:sz w:val="52"/>
                                    <w:szCs w:val="52"/>
                                  </w:rPr>
                                  <w:t xml:space="preserve">Phase inter académique du mouvement national à gestion déconcentrée </w:t>
                                </w:r>
                              </w:p>
                              <w:p w:rsidR="00190248" w:rsidRPr="006347B1" w:rsidRDefault="00190248" w:rsidP="009022A1">
                                <w:pPr>
                                  <w:jc w:val="center"/>
                                  <w:rPr>
                                    <w:rFonts w:ascii="Arial" w:hAnsi="Arial" w:cs="Arial"/>
                                    <w:b/>
                                    <w:color w:val="404040" w:themeColor="text1" w:themeTint="BF"/>
                                    <w:sz w:val="52"/>
                                    <w:szCs w:val="52"/>
                                  </w:rPr>
                                </w:pPr>
                                <w:proofErr w:type="gramStart"/>
                                <w:r w:rsidRPr="006347B1">
                                  <w:rPr>
                                    <w:rFonts w:ascii="Arial" w:hAnsi="Arial" w:cs="Arial"/>
                                    <w:b/>
                                    <w:color w:val="404040" w:themeColor="text1" w:themeTint="BF"/>
                                    <w:sz w:val="52"/>
                                    <w:szCs w:val="52"/>
                                  </w:rPr>
                                  <w:t>des</w:t>
                                </w:r>
                                <w:proofErr w:type="gramEnd"/>
                                <w:r w:rsidRPr="006347B1">
                                  <w:rPr>
                                    <w:rFonts w:ascii="Arial" w:hAnsi="Arial" w:cs="Arial"/>
                                    <w:b/>
                                    <w:color w:val="404040" w:themeColor="text1" w:themeTint="BF"/>
                                    <w:sz w:val="52"/>
                                    <w:szCs w:val="52"/>
                                  </w:rPr>
                                  <w:t xml:space="preserve"> personnels d’enseignement du 2</w:t>
                                </w:r>
                                <w:r w:rsidRPr="006347B1">
                                  <w:rPr>
                                    <w:rFonts w:ascii="Arial" w:hAnsi="Arial" w:cs="Arial"/>
                                    <w:b/>
                                    <w:color w:val="404040" w:themeColor="text1" w:themeTint="BF"/>
                                    <w:sz w:val="52"/>
                                    <w:szCs w:val="52"/>
                                    <w:vertAlign w:val="superscript"/>
                                  </w:rPr>
                                  <w:t>nd</w:t>
                                </w:r>
                                <w:r w:rsidRPr="006347B1">
                                  <w:rPr>
                                    <w:rFonts w:ascii="Arial" w:hAnsi="Arial" w:cs="Arial"/>
                                    <w:b/>
                                    <w:color w:val="404040" w:themeColor="text1" w:themeTint="BF"/>
                                    <w:sz w:val="52"/>
                                    <w:szCs w:val="52"/>
                                  </w:rPr>
                                  <w:t xml:space="preserve"> degré, d’éducation et </w:t>
                                </w:r>
                              </w:p>
                              <w:p w:rsidR="00190248" w:rsidRPr="006347B1" w:rsidRDefault="00190248" w:rsidP="009022A1">
                                <w:pPr>
                                  <w:jc w:val="center"/>
                                  <w:rPr>
                                    <w:rFonts w:ascii="Arial" w:hAnsi="Arial" w:cs="Arial"/>
                                    <w:b/>
                                    <w:color w:val="404040" w:themeColor="text1" w:themeTint="BF"/>
                                    <w:sz w:val="52"/>
                                    <w:szCs w:val="52"/>
                                  </w:rPr>
                                </w:pPr>
                                <w:proofErr w:type="gramStart"/>
                                <w:r w:rsidRPr="006347B1">
                                  <w:rPr>
                                    <w:rFonts w:ascii="Arial" w:hAnsi="Arial" w:cs="Arial"/>
                                    <w:b/>
                                    <w:color w:val="404040" w:themeColor="text1" w:themeTint="BF"/>
                                    <w:sz w:val="52"/>
                                    <w:szCs w:val="52"/>
                                  </w:rPr>
                                  <w:t>des</w:t>
                                </w:r>
                                <w:proofErr w:type="gramEnd"/>
                                <w:r w:rsidRPr="006347B1">
                                  <w:rPr>
                                    <w:rFonts w:ascii="Arial" w:hAnsi="Arial" w:cs="Arial"/>
                                    <w:b/>
                                    <w:color w:val="404040" w:themeColor="text1" w:themeTint="BF"/>
                                    <w:sz w:val="52"/>
                                    <w:szCs w:val="52"/>
                                  </w:rPr>
                                  <w:t xml:space="preserve"> psychologues de l’Education nationale</w:t>
                                </w:r>
                              </w:p>
                              <w:p w:rsidR="00190248" w:rsidRPr="006E6520" w:rsidRDefault="00190248" w:rsidP="003F29BE">
                                <w:pPr>
                                  <w:spacing w:before="120"/>
                                  <w:jc w:val="center"/>
                                  <w:rPr>
                                    <w:rFonts w:ascii="Arial" w:hAnsi="Arial" w:cs="Arial"/>
                                    <w:b/>
                                    <w:color w:val="404040" w:themeColor="text1" w:themeTint="BF"/>
                                    <w:sz w:val="56"/>
                                    <w:szCs w:val="5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1" o:spid="_x0000_s1026" type="#_x0000_t202" style="position:absolute;left:0;text-align:left;margin-left:52.5pt;margin-top:329.25pt;width:496.5pt;height:183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" filled="f" stroked="f" strokeweight=".5pt">
                    <v:textbox inset="0,0,0,0">
                      <w:txbxContent>
                        <w:p w:rsidR="00190248" w:rsidRPr="006347B1" w:rsidRDefault="00190248" w:rsidP="009022A1">
                          <w:pPr>
                            <w:jc w:val="center"/>
                            <w:rPr>
                              <w:rFonts w:ascii="Arial" w:hAnsi="Arial" w:cs="Arial"/>
                              <w:b/>
                              <w:color w:val="404040" w:themeColor="text1" w:themeTint="BF"/>
                              <w:sz w:val="52"/>
                              <w:szCs w:val="52"/>
                            </w:rPr>
                          </w:pPr>
                          <w:r w:rsidRPr="006347B1">
                            <w:rPr>
                              <w:rFonts w:ascii="Arial" w:hAnsi="Arial" w:cs="Arial"/>
                              <w:b/>
                              <w:color w:val="404040" w:themeColor="text1" w:themeTint="BF"/>
                              <w:sz w:val="52"/>
                              <w:szCs w:val="52"/>
                            </w:rPr>
                            <w:t xml:space="preserve">Phase inter académique du mouvement national à gestion déconcentrée </w:t>
                          </w:r>
                        </w:p>
                        <w:p w:rsidR="00190248" w:rsidRPr="006347B1" w:rsidRDefault="00190248" w:rsidP="009022A1">
                          <w:pPr>
                            <w:jc w:val="center"/>
                            <w:rPr>
                              <w:rFonts w:ascii="Arial" w:hAnsi="Arial" w:cs="Arial"/>
                              <w:b/>
                              <w:color w:val="404040" w:themeColor="text1" w:themeTint="BF"/>
                              <w:sz w:val="52"/>
                              <w:szCs w:val="52"/>
                            </w:rPr>
                          </w:pPr>
                          <w:proofErr w:type="gramStart"/>
                          <w:r w:rsidRPr="006347B1">
                            <w:rPr>
                              <w:rFonts w:ascii="Arial" w:hAnsi="Arial" w:cs="Arial"/>
                              <w:b/>
                              <w:color w:val="404040" w:themeColor="text1" w:themeTint="BF"/>
                              <w:sz w:val="52"/>
                              <w:szCs w:val="52"/>
                            </w:rPr>
                            <w:t>des</w:t>
                          </w:r>
                          <w:proofErr w:type="gramEnd"/>
                          <w:r w:rsidRPr="006347B1">
                            <w:rPr>
                              <w:rFonts w:ascii="Arial" w:hAnsi="Arial" w:cs="Arial"/>
                              <w:b/>
                              <w:color w:val="404040" w:themeColor="text1" w:themeTint="BF"/>
                              <w:sz w:val="52"/>
                              <w:szCs w:val="52"/>
                            </w:rPr>
                            <w:t xml:space="preserve"> personnels d’enseignement du 2</w:t>
                          </w:r>
                          <w:r w:rsidRPr="006347B1">
                            <w:rPr>
                              <w:rFonts w:ascii="Arial" w:hAnsi="Arial" w:cs="Arial"/>
                              <w:b/>
                              <w:color w:val="404040" w:themeColor="text1" w:themeTint="BF"/>
                              <w:sz w:val="52"/>
                              <w:szCs w:val="52"/>
                              <w:vertAlign w:val="superscript"/>
                            </w:rPr>
                            <w:t>nd</w:t>
                          </w:r>
                          <w:r w:rsidRPr="006347B1">
                            <w:rPr>
                              <w:rFonts w:ascii="Arial" w:hAnsi="Arial" w:cs="Arial"/>
                              <w:b/>
                              <w:color w:val="404040" w:themeColor="text1" w:themeTint="BF"/>
                              <w:sz w:val="52"/>
                              <w:szCs w:val="52"/>
                            </w:rPr>
                            <w:t xml:space="preserve"> degré, d’éducation et </w:t>
                          </w:r>
                        </w:p>
                        <w:p w:rsidR="00190248" w:rsidRPr="006347B1" w:rsidRDefault="00190248" w:rsidP="009022A1">
                          <w:pPr>
                            <w:jc w:val="center"/>
                            <w:rPr>
                              <w:rFonts w:ascii="Arial" w:hAnsi="Arial" w:cs="Arial"/>
                              <w:b/>
                              <w:color w:val="404040" w:themeColor="text1" w:themeTint="BF"/>
                              <w:sz w:val="52"/>
                              <w:szCs w:val="52"/>
                            </w:rPr>
                          </w:pPr>
                          <w:proofErr w:type="gramStart"/>
                          <w:r w:rsidRPr="006347B1">
                            <w:rPr>
                              <w:rFonts w:ascii="Arial" w:hAnsi="Arial" w:cs="Arial"/>
                              <w:b/>
                              <w:color w:val="404040" w:themeColor="text1" w:themeTint="BF"/>
                              <w:sz w:val="52"/>
                              <w:szCs w:val="52"/>
                            </w:rPr>
                            <w:t>des</w:t>
                          </w:r>
                          <w:proofErr w:type="gramEnd"/>
                          <w:r w:rsidRPr="006347B1">
                            <w:rPr>
                              <w:rFonts w:ascii="Arial" w:hAnsi="Arial" w:cs="Arial"/>
                              <w:b/>
                              <w:color w:val="404040" w:themeColor="text1" w:themeTint="BF"/>
                              <w:sz w:val="52"/>
                              <w:szCs w:val="52"/>
                            </w:rPr>
                            <w:t xml:space="preserve"> psychologues de l’Education nationale</w:t>
                          </w:r>
                        </w:p>
                        <w:p w:rsidR="00190248" w:rsidRPr="006E6520" w:rsidRDefault="00190248" w:rsidP="003F29BE">
                          <w:pPr>
                            <w:spacing w:before="120"/>
                            <w:jc w:val="center"/>
                            <w:rPr>
                              <w:rFonts w:ascii="Arial" w:hAnsi="Arial" w:cs="Arial"/>
                              <w:b/>
                              <w:color w:val="404040" w:themeColor="text1" w:themeTint="BF"/>
                              <w:sz w:val="56"/>
                              <w:szCs w:val="56"/>
                            </w:rPr>
                          </w:pPr>
                        </w:p>
                      </w:txbxContent>
                    </v:textbox>
                    <w10:wrap anchorx="page" anchory="page"/>
                  </v:shape>
                </w:pict>
              </mc:Fallback>
            </mc:AlternateContent>
          </w:r>
          <w:r>
            <w:rPr>
              <w:noProof/>
            </w:rPr>
            <mc:AlternateContent>
              <mc:Choice Requires="wpg">
                <w:drawing>
                  <wp:anchor distT="0" distB="0" distL="114300" distR="114300" simplePos="0" relativeHeight="251659264" behindDoc="1" locked="0" layoutInCell="1" allowOverlap="1">
                    <wp:simplePos x="0" y="0"/>
                    <wp:positionH relativeFrom="page">
                      <wp:posOffset>304800</wp:posOffset>
                    </wp:positionH>
                    <wp:positionV relativeFrom="page">
                      <wp:posOffset>1781175</wp:posOffset>
                    </wp:positionV>
                    <wp:extent cx="2133600" cy="8636635"/>
                    <wp:effectExtent l="0" t="0" r="19050" b="12065"/>
                    <wp:wrapNone/>
                    <wp:docPr id="8" name="Groupe 8"/>
                    <wp:cNvGraphicFramePr/>
                    <a:graphic xmlns:a="http://schemas.openxmlformats.org/drawingml/2006/main">
                      <a:graphicData uri="http://schemas.microsoft.com/office/word/2010/wordprocessingGroup">
                        <wpg:wgp>
                          <wpg:cNvGrpSpPr/>
                          <wpg:grpSpPr>
                            <a:xfrm>
                              <a:off x="0" y="0"/>
                              <a:ext cx="2133600" cy="8636635"/>
                              <a:chOff x="0" y="0"/>
                              <a:chExt cx="2133600" cy="9125712"/>
                            </a:xfrm>
                            <a:solidFill>
                              <a:schemeClr val="accent6">
                                <a:lumMod val="40000"/>
                                <a:lumOff val="60000"/>
                              </a:schemeClr>
                            </a:solidFill>
                          </wpg:grpSpPr>
                          <wps:wsp>
                            <wps:cNvPr id="9" name="Rectangle 9"/>
                            <wps:cNvSpPr/>
                            <wps:spPr>
                              <a:xfrm>
                                <a:off x="0" y="0"/>
                                <a:ext cx="194535" cy="9125712"/>
                              </a:xfrm>
                              <a:prstGeom prst="rect">
                                <a:avLst/>
                              </a:prstGeom>
                              <a:solidFill>
                                <a:schemeClr val="accent5">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cNvPr id="11" name="Groupe 11"/>
                            <wpg:cNvGrpSpPr/>
                            <wpg:grpSpPr>
                              <a:xfrm>
                                <a:off x="76200" y="4210050"/>
                                <a:ext cx="2057400" cy="4910328"/>
                                <a:chOff x="80645" y="4211812"/>
                                <a:chExt cx="1306273" cy="3121026"/>
                              </a:xfrm>
                              <a:grpFill/>
                            </wpg:grpSpPr>
                            <wpg:grpSp>
                              <wpg:cNvPr id="12" name="Groupe 12"/>
                              <wpg:cNvGrpSpPr>
                                <a:grpSpLocks noChangeAspect="1"/>
                              </wpg:cNvGrpSpPr>
                              <wpg:grpSpPr>
                                <a:xfrm>
                                  <a:off x="141062" y="4211812"/>
                                  <a:ext cx="1047750" cy="3121026"/>
                                  <a:chOff x="141062" y="4211812"/>
                                  <a:chExt cx="1047750" cy="3121026"/>
                                </a:xfrm>
                                <a:grpFill/>
                              </wpg:grpSpPr>
                              <wps:wsp>
                                <wps:cNvPr id="13" name="Forme libre 20"/>
                                <wps:cNvSpPr>
                                  <a:spLocks/>
                                </wps:cNvSpPr>
                                <wps:spPr bwMode="auto">
                                  <a:xfrm>
                                    <a:off x="369662" y="6216825"/>
                                    <a:ext cx="193675" cy="698500"/>
                                  </a:xfrm>
                                  <a:custGeom>
                                    <a:avLst/>
                                    <a:gdLst>
                                      <a:gd name="T0" fmla="*/ 0 w 122"/>
                                      <a:gd name="T1" fmla="*/ 0 h 440"/>
                                      <a:gd name="T2" fmla="*/ 39 w 122"/>
                                      <a:gd name="T3" fmla="*/ 152 h 440"/>
                                      <a:gd name="T4" fmla="*/ 84 w 122"/>
                                      <a:gd name="T5" fmla="*/ 304 h 440"/>
                                      <a:gd name="T6" fmla="*/ 122 w 122"/>
                                      <a:gd name="T7" fmla="*/ 417 h 440"/>
                                      <a:gd name="T8" fmla="*/ 122 w 122"/>
                                      <a:gd name="T9" fmla="*/ 440 h 440"/>
                                      <a:gd name="T10" fmla="*/ 76 w 122"/>
                                      <a:gd name="T11" fmla="*/ 306 h 440"/>
                                      <a:gd name="T12" fmla="*/ 39 w 122"/>
                                      <a:gd name="T13" fmla="*/ 180 h 440"/>
                                      <a:gd name="T14" fmla="*/ 6 w 122"/>
                                      <a:gd name="T15" fmla="*/ 53 h 440"/>
                                      <a:gd name="T16" fmla="*/ 0 w 122"/>
                                      <a:gd name="T17" fmla="*/ 0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2" h="440">
                                        <a:moveTo>
                                          <a:pt x="0" y="0"/>
                                        </a:moveTo>
                                        <a:lnTo>
                                          <a:pt x="39" y="152"/>
                                        </a:lnTo>
                                        <a:lnTo>
                                          <a:pt x="84" y="304"/>
                                        </a:lnTo>
                                        <a:lnTo>
                                          <a:pt x="122" y="417"/>
                                        </a:lnTo>
                                        <a:lnTo>
                                          <a:pt x="122" y="440"/>
                                        </a:lnTo>
                                        <a:lnTo>
                                          <a:pt x="76" y="306"/>
                                        </a:lnTo>
                                        <a:lnTo>
                                          <a:pt x="39" y="180"/>
                                        </a:lnTo>
                                        <a:lnTo>
                                          <a:pt x="6" y="53"/>
                                        </a:lnTo>
                                        <a:lnTo>
                                          <a:pt x="0" y="0"/>
                                        </a:lnTo>
                                        <a:close/>
                                      </a:path>
                                    </a:pathLst>
                                  </a:custGeom>
                                  <a:grp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4" name="Forme libre 21"/>
                                <wps:cNvSpPr>
                                  <a:spLocks/>
                                </wps:cNvSpPr>
                                <wps:spPr bwMode="auto">
                                  <a:xfrm>
                                    <a:off x="572862" y="6905800"/>
                                    <a:ext cx="184150" cy="427038"/>
                                  </a:xfrm>
                                  <a:custGeom>
                                    <a:avLst/>
                                    <a:gdLst>
                                      <a:gd name="T0" fmla="*/ 0 w 116"/>
                                      <a:gd name="T1" fmla="*/ 0 h 269"/>
                                      <a:gd name="T2" fmla="*/ 8 w 116"/>
                                      <a:gd name="T3" fmla="*/ 19 h 269"/>
                                      <a:gd name="T4" fmla="*/ 37 w 116"/>
                                      <a:gd name="T5" fmla="*/ 93 h 269"/>
                                      <a:gd name="T6" fmla="*/ 67 w 116"/>
                                      <a:gd name="T7" fmla="*/ 167 h 269"/>
                                      <a:gd name="T8" fmla="*/ 116 w 116"/>
                                      <a:gd name="T9" fmla="*/ 269 h 269"/>
                                      <a:gd name="T10" fmla="*/ 108 w 116"/>
                                      <a:gd name="T11" fmla="*/ 269 h 269"/>
                                      <a:gd name="T12" fmla="*/ 60 w 116"/>
                                      <a:gd name="T13" fmla="*/ 169 h 269"/>
                                      <a:gd name="T14" fmla="*/ 30 w 116"/>
                                      <a:gd name="T15" fmla="*/ 98 h 269"/>
                                      <a:gd name="T16" fmla="*/ 1 w 116"/>
                                      <a:gd name="T17" fmla="*/ 25 h 269"/>
                                      <a:gd name="T18" fmla="*/ 0 w 116"/>
                                      <a:gd name="T19" fmla="*/ 0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6" h="269">
                                        <a:moveTo>
                                          <a:pt x="0" y="0"/>
                                        </a:moveTo>
                                        <a:lnTo>
                                          <a:pt x="8" y="19"/>
                                        </a:lnTo>
                                        <a:lnTo>
                                          <a:pt x="37" y="93"/>
                                        </a:lnTo>
                                        <a:lnTo>
                                          <a:pt x="67" y="167"/>
                                        </a:lnTo>
                                        <a:lnTo>
                                          <a:pt x="116" y="269"/>
                                        </a:lnTo>
                                        <a:lnTo>
                                          <a:pt x="108" y="269"/>
                                        </a:lnTo>
                                        <a:lnTo>
                                          <a:pt x="60" y="169"/>
                                        </a:lnTo>
                                        <a:lnTo>
                                          <a:pt x="30" y="98"/>
                                        </a:lnTo>
                                        <a:lnTo>
                                          <a:pt x="1" y="25"/>
                                        </a:lnTo>
                                        <a:lnTo>
                                          <a:pt x="0" y="0"/>
                                        </a:lnTo>
                                        <a:close/>
                                      </a:path>
                                    </a:pathLst>
                                  </a:custGeom>
                                  <a:grp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5" name="Forme libre 22"/>
                                <wps:cNvSpPr>
                                  <a:spLocks/>
                                </wps:cNvSpPr>
                                <wps:spPr bwMode="auto">
                                  <a:xfrm>
                                    <a:off x="141062" y="4211812"/>
                                    <a:ext cx="222250" cy="2019300"/>
                                  </a:xfrm>
                                  <a:custGeom>
                                    <a:avLst/>
                                    <a:gdLst>
                                      <a:gd name="T0" fmla="*/ 0 w 140"/>
                                      <a:gd name="T1" fmla="*/ 0 h 1272"/>
                                      <a:gd name="T2" fmla="*/ 0 w 140"/>
                                      <a:gd name="T3" fmla="*/ 0 h 1272"/>
                                      <a:gd name="T4" fmla="*/ 1 w 140"/>
                                      <a:gd name="T5" fmla="*/ 79 h 1272"/>
                                      <a:gd name="T6" fmla="*/ 3 w 140"/>
                                      <a:gd name="T7" fmla="*/ 159 h 1272"/>
                                      <a:gd name="T8" fmla="*/ 12 w 140"/>
                                      <a:gd name="T9" fmla="*/ 317 h 1272"/>
                                      <a:gd name="T10" fmla="*/ 23 w 140"/>
                                      <a:gd name="T11" fmla="*/ 476 h 1272"/>
                                      <a:gd name="T12" fmla="*/ 39 w 140"/>
                                      <a:gd name="T13" fmla="*/ 634 h 1272"/>
                                      <a:gd name="T14" fmla="*/ 58 w 140"/>
                                      <a:gd name="T15" fmla="*/ 792 h 1272"/>
                                      <a:gd name="T16" fmla="*/ 83 w 140"/>
                                      <a:gd name="T17" fmla="*/ 948 h 1272"/>
                                      <a:gd name="T18" fmla="*/ 107 w 140"/>
                                      <a:gd name="T19" fmla="*/ 1086 h 1272"/>
                                      <a:gd name="T20" fmla="*/ 135 w 140"/>
                                      <a:gd name="T21" fmla="*/ 1223 h 1272"/>
                                      <a:gd name="T22" fmla="*/ 140 w 140"/>
                                      <a:gd name="T23" fmla="*/ 1272 h 1272"/>
                                      <a:gd name="T24" fmla="*/ 138 w 140"/>
                                      <a:gd name="T25" fmla="*/ 1262 h 1272"/>
                                      <a:gd name="T26" fmla="*/ 105 w 140"/>
                                      <a:gd name="T27" fmla="*/ 1106 h 1272"/>
                                      <a:gd name="T28" fmla="*/ 77 w 140"/>
                                      <a:gd name="T29" fmla="*/ 949 h 1272"/>
                                      <a:gd name="T30" fmla="*/ 53 w 140"/>
                                      <a:gd name="T31" fmla="*/ 792 h 1272"/>
                                      <a:gd name="T32" fmla="*/ 35 w 140"/>
                                      <a:gd name="T33" fmla="*/ 634 h 1272"/>
                                      <a:gd name="T34" fmla="*/ 20 w 140"/>
                                      <a:gd name="T35" fmla="*/ 476 h 1272"/>
                                      <a:gd name="T36" fmla="*/ 9 w 140"/>
                                      <a:gd name="T37" fmla="*/ 317 h 1272"/>
                                      <a:gd name="T38" fmla="*/ 2 w 140"/>
                                      <a:gd name="T39" fmla="*/ 159 h 1272"/>
                                      <a:gd name="T40" fmla="*/ 0 w 140"/>
                                      <a:gd name="T41" fmla="*/ 79 h 1272"/>
                                      <a:gd name="T42" fmla="*/ 0 w 140"/>
                                      <a:gd name="T43" fmla="*/ 0 h 1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0" h="1272">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grp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6" name="Forme libre 23"/>
                                <wps:cNvSpPr>
                                  <a:spLocks/>
                                </wps:cNvSpPr>
                                <wps:spPr bwMode="auto">
                                  <a:xfrm>
                                    <a:off x="341087" y="4861100"/>
                                    <a:ext cx="71438" cy="1355725"/>
                                  </a:xfrm>
                                  <a:custGeom>
                                    <a:avLst/>
                                    <a:gdLst>
                                      <a:gd name="T0" fmla="*/ 45 w 45"/>
                                      <a:gd name="T1" fmla="*/ 0 h 854"/>
                                      <a:gd name="T2" fmla="*/ 45 w 45"/>
                                      <a:gd name="T3" fmla="*/ 0 h 854"/>
                                      <a:gd name="T4" fmla="*/ 35 w 45"/>
                                      <a:gd name="T5" fmla="*/ 66 h 854"/>
                                      <a:gd name="T6" fmla="*/ 26 w 45"/>
                                      <a:gd name="T7" fmla="*/ 133 h 854"/>
                                      <a:gd name="T8" fmla="*/ 14 w 45"/>
                                      <a:gd name="T9" fmla="*/ 267 h 854"/>
                                      <a:gd name="T10" fmla="*/ 6 w 45"/>
                                      <a:gd name="T11" fmla="*/ 401 h 854"/>
                                      <a:gd name="T12" fmla="*/ 3 w 45"/>
                                      <a:gd name="T13" fmla="*/ 534 h 854"/>
                                      <a:gd name="T14" fmla="*/ 6 w 45"/>
                                      <a:gd name="T15" fmla="*/ 669 h 854"/>
                                      <a:gd name="T16" fmla="*/ 14 w 45"/>
                                      <a:gd name="T17" fmla="*/ 803 h 854"/>
                                      <a:gd name="T18" fmla="*/ 18 w 45"/>
                                      <a:gd name="T19" fmla="*/ 854 h 854"/>
                                      <a:gd name="T20" fmla="*/ 18 w 45"/>
                                      <a:gd name="T21" fmla="*/ 851 h 854"/>
                                      <a:gd name="T22" fmla="*/ 9 w 45"/>
                                      <a:gd name="T23" fmla="*/ 814 h 854"/>
                                      <a:gd name="T24" fmla="*/ 8 w 45"/>
                                      <a:gd name="T25" fmla="*/ 803 h 854"/>
                                      <a:gd name="T26" fmla="*/ 1 w 45"/>
                                      <a:gd name="T27" fmla="*/ 669 h 854"/>
                                      <a:gd name="T28" fmla="*/ 0 w 45"/>
                                      <a:gd name="T29" fmla="*/ 534 h 854"/>
                                      <a:gd name="T30" fmla="*/ 3 w 45"/>
                                      <a:gd name="T31" fmla="*/ 401 h 854"/>
                                      <a:gd name="T32" fmla="*/ 12 w 45"/>
                                      <a:gd name="T33" fmla="*/ 267 h 854"/>
                                      <a:gd name="T34" fmla="*/ 25 w 45"/>
                                      <a:gd name="T35" fmla="*/ 132 h 854"/>
                                      <a:gd name="T36" fmla="*/ 34 w 45"/>
                                      <a:gd name="T37" fmla="*/ 66 h 854"/>
                                      <a:gd name="T38" fmla="*/ 45 w 45"/>
                                      <a:gd name="T39" fmla="*/ 0 h 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5" h="854">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grp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7" name="Forme libre 24"/>
                                <wps:cNvSpPr>
                                  <a:spLocks/>
                                </wps:cNvSpPr>
                                <wps:spPr bwMode="auto">
                                  <a:xfrm>
                                    <a:off x="363312" y="6231112"/>
                                    <a:ext cx="244475" cy="998538"/>
                                  </a:xfrm>
                                  <a:custGeom>
                                    <a:avLst/>
                                    <a:gdLst>
                                      <a:gd name="T0" fmla="*/ 0 w 154"/>
                                      <a:gd name="T1" fmla="*/ 0 h 629"/>
                                      <a:gd name="T2" fmla="*/ 10 w 154"/>
                                      <a:gd name="T3" fmla="*/ 44 h 629"/>
                                      <a:gd name="T4" fmla="*/ 21 w 154"/>
                                      <a:gd name="T5" fmla="*/ 126 h 629"/>
                                      <a:gd name="T6" fmla="*/ 34 w 154"/>
                                      <a:gd name="T7" fmla="*/ 207 h 629"/>
                                      <a:gd name="T8" fmla="*/ 53 w 154"/>
                                      <a:gd name="T9" fmla="*/ 293 h 629"/>
                                      <a:gd name="T10" fmla="*/ 75 w 154"/>
                                      <a:gd name="T11" fmla="*/ 380 h 629"/>
                                      <a:gd name="T12" fmla="*/ 100 w 154"/>
                                      <a:gd name="T13" fmla="*/ 466 h 629"/>
                                      <a:gd name="T14" fmla="*/ 120 w 154"/>
                                      <a:gd name="T15" fmla="*/ 521 h 629"/>
                                      <a:gd name="T16" fmla="*/ 141 w 154"/>
                                      <a:gd name="T17" fmla="*/ 576 h 629"/>
                                      <a:gd name="T18" fmla="*/ 152 w 154"/>
                                      <a:gd name="T19" fmla="*/ 618 h 629"/>
                                      <a:gd name="T20" fmla="*/ 154 w 154"/>
                                      <a:gd name="T21" fmla="*/ 629 h 629"/>
                                      <a:gd name="T22" fmla="*/ 140 w 154"/>
                                      <a:gd name="T23" fmla="*/ 595 h 629"/>
                                      <a:gd name="T24" fmla="*/ 115 w 154"/>
                                      <a:gd name="T25" fmla="*/ 532 h 629"/>
                                      <a:gd name="T26" fmla="*/ 93 w 154"/>
                                      <a:gd name="T27" fmla="*/ 468 h 629"/>
                                      <a:gd name="T28" fmla="*/ 67 w 154"/>
                                      <a:gd name="T29" fmla="*/ 383 h 629"/>
                                      <a:gd name="T30" fmla="*/ 47 w 154"/>
                                      <a:gd name="T31" fmla="*/ 295 h 629"/>
                                      <a:gd name="T32" fmla="*/ 28 w 154"/>
                                      <a:gd name="T33" fmla="*/ 207 h 629"/>
                                      <a:gd name="T34" fmla="*/ 12 w 154"/>
                                      <a:gd name="T35" fmla="*/ 104 h 629"/>
                                      <a:gd name="T36" fmla="*/ 0 w 154"/>
                                      <a:gd name="T37" fmla="*/ 0 h 6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4" h="629">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grp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8" name="Forme libre 25"/>
                                <wps:cNvSpPr>
                                  <a:spLocks/>
                                </wps:cNvSpPr>
                                <wps:spPr bwMode="auto">
                                  <a:xfrm>
                                    <a:off x="620487" y="7223300"/>
                                    <a:ext cx="52388" cy="109538"/>
                                  </a:xfrm>
                                  <a:custGeom>
                                    <a:avLst/>
                                    <a:gdLst>
                                      <a:gd name="T0" fmla="*/ 0 w 33"/>
                                      <a:gd name="T1" fmla="*/ 0 h 69"/>
                                      <a:gd name="T2" fmla="*/ 33 w 33"/>
                                      <a:gd name="T3" fmla="*/ 69 h 69"/>
                                      <a:gd name="T4" fmla="*/ 24 w 33"/>
                                      <a:gd name="T5" fmla="*/ 69 h 69"/>
                                      <a:gd name="T6" fmla="*/ 12 w 33"/>
                                      <a:gd name="T7" fmla="*/ 35 h 69"/>
                                      <a:gd name="T8" fmla="*/ 0 w 33"/>
                                      <a:gd name="T9" fmla="*/ 0 h 69"/>
                                    </a:gdLst>
                                    <a:ahLst/>
                                    <a:cxnLst>
                                      <a:cxn ang="0">
                                        <a:pos x="T0" y="T1"/>
                                      </a:cxn>
                                      <a:cxn ang="0">
                                        <a:pos x="T2" y="T3"/>
                                      </a:cxn>
                                      <a:cxn ang="0">
                                        <a:pos x="T4" y="T5"/>
                                      </a:cxn>
                                      <a:cxn ang="0">
                                        <a:pos x="T6" y="T7"/>
                                      </a:cxn>
                                      <a:cxn ang="0">
                                        <a:pos x="T8" y="T9"/>
                                      </a:cxn>
                                    </a:cxnLst>
                                    <a:rect l="0" t="0" r="r" b="b"/>
                                    <a:pathLst>
                                      <a:path w="33" h="69">
                                        <a:moveTo>
                                          <a:pt x="0" y="0"/>
                                        </a:moveTo>
                                        <a:lnTo>
                                          <a:pt x="33" y="69"/>
                                        </a:lnTo>
                                        <a:lnTo>
                                          <a:pt x="24" y="69"/>
                                        </a:lnTo>
                                        <a:lnTo>
                                          <a:pt x="12" y="35"/>
                                        </a:lnTo>
                                        <a:lnTo>
                                          <a:pt x="0" y="0"/>
                                        </a:lnTo>
                                        <a:close/>
                                      </a:path>
                                    </a:pathLst>
                                  </a:custGeom>
                                  <a:grp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9" name="Forme libre 26"/>
                                <wps:cNvSpPr>
                                  <a:spLocks/>
                                </wps:cNvSpPr>
                                <wps:spPr bwMode="auto">
                                  <a:xfrm>
                                    <a:off x="355374" y="6153325"/>
                                    <a:ext cx="23813" cy="147638"/>
                                  </a:xfrm>
                                  <a:custGeom>
                                    <a:avLst/>
                                    <a:gdLst>
                                      <a:gd name="T0" fmla="*/ 0 w 15"/>
                                      <a:gd name="T1" fmla="*/ 0 h 93"/>
                                      <a:gd name="T2" fmla="*/ 9 w 15"/>
                                      <a:gd name="T3" fmla="*/ 37 h 93"/>
                                      <a:gd name="T4" fmla="*/ 9 w 15"/>
                                      <a:gd name="T5" fmla="*/ 40 h 93"/>
                                      <a:gd name="T6" fmla="*/ 15 w 15"/>
                                      <a:gd name="T7" fmla="*/ 93 h 93"/>
                                      <a:gd name="T8" fmla="*/ 5 w 15"/>
                                      <a:gd name="T9" fmla="*/ 49 h 93"/>
                                      <a:gd name="T10" fmla="*/ 0 w 15"/>
                                      <a:gd name="T11" fmla="*/ 0 h 93"/>
                                    </a:gdLst>
                                    <a:ahLst/>
                                    <a:cxnLst>
                                      <a:cxn ang="0">
                                        <a:pos x="T0" y="T1"/>
                                      </a:cxn>
                                      <a:cxn ang="0">
                                        <a:pos x="T2" y="T3"/>
                                      </a:cxn>
                                      <a:cxn ang="0">
                                        <a:pos x="T4" y="T5"/>
                                      </a:cxn>
                                      <a:cxn ang="0">
                                        <a:pos x="T6" y="T7"/>
                                      </a:cxn>
                                      <a:cxn ang="0">
                                        <a:pos x="T8" y="T9"/>
                                      </a:cxn>
                                      <a:cxn ang="0">
                                        <a:pos x="T10" y="T11"/>
                                      </a:cxn>
                                    </a:cxnLst>
                                    <a:rect l="0" t="0" r="r" b="b"/>
                                    <a:pathLst>
                                      <a:path w="15" h="93">
                                        <a:moveTo>
                                          <a:pt x="0" y="0"/>
                                        </a:moveTo>
                                        <a:lnTo>
                                          <a:pt x="9" y="37"/>
                                        </a:lnTo>
                                        <a:lnTo>
                                          <a:pt x="9" y="40"/>
                                        </a:lnTo>
                                        <a:lnTo>
                                          <a:pt x="15" y="93"/>
                                        </a:lnTo>
                                        <a:lnTo>
                                          <a:pt x="5" y="49"/>
                                        </a:lnTo>
                                        <a:lnTo>
                                          <a:pt x="0" y="0"/>
                                        </a:lnTo>
                                        <a:close/>
                                      </a:path>
                                    </a:pathLst>
                                  </a:custGeom>
                                  <a:grp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0" name="Forme libre 27"/>
                                <wps:cNvSpPr>
                                  <a:spLocks/>
                                </wps:cNvSpPr>
                                <wps:spPr bwMode="auto">
                                  <a:xfrm>
                                    <a:off x="563337" y="5689775"/>
                                    <a:ext cx="625475" cy="1216025"/>
                                  </a:xfrm>
                                  <a:custGeom>
                                    <a:avLst/>
                                    <a:gdLst>
                                      <a:gd name="T0" fmla="*/ 394 w 394"/>
                                      <a:gd name="T1" fmla="*/ 0 h 766"/>
                                      <a:gd name="T2" fmla="*/ 394 w 394"/>
                                      <a:gd name="T3" fmla="*/ 0 h 766"/>
                                      <a:gd name="T4" fmla="*/ 356 w 394"/>
                                      <a:gd name="T5" fmla="*/ 38 h 766"/>
                                      <a:gd name="T6" fmla="*/ 319 w 394"/>
                                      <a:gd name="T7" fmla="*/ 77 h 766"/>
                                      <a:gd name="T8" fmla="*/ 284 w 394"/>
                                      <a:gd name="T9" fmla="*/ 117 h 766"/>
                                      <a:gd name="T10" fmla="*/ 249 w 394"/>
                                      <a:gd name="T11" fmla="*/ 160 h 766"/>
                                      <a:gd name="T12" fmla="*/ 207 w 394"/>
                                      <a:gd name="T13" fmla="*/ 218 h 766"/>
                                      <a:gd name="T14" fmla="*/ 168 w 394"/>
                                      <a:gd name="T15" fmla="*/ 276 h 766"/>
                                      <a:gd name="T16" fmla="*/ 131 w 394"/>
                                      <a:gd name="T17" fmla="*/ 339 h 766"/>
                                      <a:gd name="T18" fmla="*/ 98 w 394"/>
                                      <a:gd name="T19" fmla="*/ 402 h 766"/>
                                      <a:gd name="T20" fmla="*/ 69 w 394"/>
                                      <a:gd name="T21" fmla="*/ 467 h 766"/>
                                      <a:gd name="T22" fmla="*/ 45 w 394"/>
                                      <a:gd name="T23" fmla="*/ 535 h 766"/>
                                      <a:gd name="T24" fmla="*/ 26 w 394"/>
                                      <a:gd name="T25" fmla="*/ 604 h 766"/>
                                      <a:gd name="T26" fmla="*/ 14 w 394"/>
                                      <a:gd name="T27" fmla="*/ 673 h 766"/>
                                      <a:gd name="T28" fmla="*/ 7 w 394"/>
                                      <a:gd name="T29" fmla="*/ 746 h 766"/>
                                      <a:gd name="T30" fmla="*/ 6 w 394"/>
                                      <a:gd name="T31" fmla="*/ 766 h 766"/>
                                      <a:gd name="T32" fmla="*/ 0 w 394"/>
                                      <a:gd name="T33" fmla="*/ 749 h 766"/>
                                      <a:gd name="T34" fmla="*/ 1 w 394"/>
                                      <a:gd name="T35" fmla="*/ 744 h 766"/>
                                      <a:gd name="T36" fmla="*/ 7 w 394"/>
                                      <a:gd name="T37" fmla="*/ 673 h 766"/>
                                      <a:gd name="T38" fmla="*/ 21 w 394"/>
                                      <a:gd name="T39" fmla="*/ 603 h 766"/>
                                      <a:gd name="T40" fmla="*/ 40 w 394"/>
                                      <a:gd name="T41" fmla="*/ 533 h 766"/>
                                      <a:gd name="T42" fmla="*/ 65 w 394"/>
                                      <a:gd name="T43" fmla="*/ 466 h 766"/>
                                      <a:gd name="T44" fmla="*/ 94 w 394"/>
                                      <a:gd name="T45" fmla="*/ 400 h 766"/>
                                      <a:gd name="T46" fmla="*/ 127 w 394"/>
                                      <a:gd name="T47" fmla="*/ 336 h 766"/>
                                      <a:gd name="T48" fmla="*/ 164 w 394"/>
                                      <a:gd name="T49" fmla="*/ 275 h 766"/>
                                      <a:gd name="T50" fmla="*/ 204 w 394"/>
                                      <a:gd name="T51" fmla="*/ 215 h 766"/>
                                      <a:gd name="T52" fmla="*/ 248 w 394"/>
                                      <a:gd name="T53" fmla="*/ 158 h 766"/>
                                      <a:gd name="T54" fmla="*/ 282 w 394"/>
                                      <a:gd name="T55" fmla="*/ 116 h 766"/>
                                      <a:gd name="T56" fmla="*/ 318 w 394"/>
                                      <a:gd name="T57" fmla="*/ 76 h 766"/>
                                      <a:gd name="T58" fmla="*/ 354 w 394"/>
                                      <a:gd name="T59" fmla="*/ 37 h 766"/>
                                      <a:gd name="T60" fmla="*/ 394 w 394"/>
                                      <a:gd name="T61" fmla="*/ 0 h 7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4" h="766">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grp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1" name="Forme libre 28"/>
                                <wps:cNvSpPr>
                                  <a:spLocks/>
                                </wps:cNvSpPr>
                                <wps:spPr bwMode="auto">
                                  <a:xfrm>
                                    <a:off x="563337" y="6915325"/>
                                    <a:ext cx="57150" cy="307975"/>
                                  </a:xfrm>
                                  <a:custGeom>
                                    <a:avLst/>
                                    <a:gdLst>
                                      <a:gd name="T0" fmla="*/ 0 w 36"/>
                                      <a:gd name="T1" fmla="*/ 0 h 194"/>
                                      <a:gd name="T2" fmla="*/ 6 w 36"/>
                                      <a:gd name="T3" fmla="*/ 16 h 194"/>
                                      <a:gd name="T4" fmla="*/ 7 w 36"/>
                                      <a:gd name="T5" fmla="*/ 19 h 194"/>
                                      <a:gd name="T6" fmla="*/ 11 w 36"/>
                                      <a:gd name="T7" fmla="*/ 80 h 194"/>
                                      <a:gd name="T8" fmla="*/ 20 w 36"/>
                                      <a:gd name="T9" fmla="*/ 132 h 194"/>
                                      <a:gd name="T10" fmla="*/ 33 w 36"/>
                                      <a:gd name="T11" fmla="*/ 185 h 194"/>
                                      <a:gd name="T12" fmla="*/ 36 w 36"/>
                                      <a:gd name="T13" fmla="*/ 194 h 194"/>
                                      <a:gd name="T14" fmla="*/ 21 w 36"/>
                                      <a:gd name="T15" fmla="*/ 161 h 194"/>
                                      <a:gd name="T16" fmla="*/ 15 w 36"/>
                                      <a:gd name="T17" fmla="*/ 145 h 194"/>
                                      <a:gd name="T18" fmla="*/ 5 w 36"/>
                                      <a:gd name="T19" fmla="*/ 81 h 194"/>
                                      <a:gd name="T20" fmla="*/ 1 w 36"/>
                                      <a:gd name="T21" fmla="*/ 41 h 194"/>
                                      <a:gd name="T22" fmla="*/ 0 w 36"/>
                                      <a:gd name="T23" fmla="*/ 0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6" h="194">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grp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2" name="Forme libre 29"/>
                                <wps:cNvSpPr>
                                  <a:spLocks/>
                                </wps:cNvSpPr>
                                <wps:spPr bwMode="auto">
                                  <a:xfrm>
                                    <a:off x="607787" y="7229650"/>
                                    <a:ext cx="49213" cy="103188"/>
                                  </a:xfrm>
                                  <a:custGeom>
                                    <a:avLst/>
                                    <a:gdLst>
                                      <a:gd name="T0" fmla="*/ 0 w 31"/>
                                      <a:gd name="T1" fmla="*/ 0 h 65"/>
                                      <a:gd name="T2" fmla="*/ 31 w 31"/>
                                      <a:gd name="T3" fmla="*/ 65 h 65"/>
                                      <a:gd name="T4" fmla="*/ 23 w 31"/>
                                      <a:gd name="T5" fmla="*/ 65 h 65"/>
                                      <a:gd name="T6" fmla="*/ 0 w 31"/>
                                      <a:gd name="T7" fmla="*/ 0 h 65"/>
                                    </a:gdLst>
                                    <a:ahLst/>
                                    <a:cxnLst>
                                      <a:cxn ang="0">
                                        <a:pos x="T0" y="T1"/>
                                      </a:cxn>
                                      <a:cxn ang="0">
                                        <a:pos x="T2" y="T3"/>
                                      </a:cxn>
                                      <a:cxn ang="0">
                                        <a:pos x="T4" y="T5"/>
                                      </a:cxn>
                                      <a:cxn ang="0">
                                        <a:pos x="T6" y="T7"/>
                                      </a:cxn>
                                    </a:cxnLst>
                                    <a:rect l="0" t="0" r="r" b="b"/>
                                    <a:pathLst>
                                      <a:path w="31" h="65">
                                        <a:moveTo>
                                          <a:pt x="0" y="0"/>
                                        </a:moveTo>
                                        <a:lnTo>
                                          <a:pt x="31" y="65"/>
                                        </a:lnTo>
                                        <a:lnTo>
                                          <a:pt x="23" y="65"/>
                                        </a:lnTo>
                                        <a:lnTo>
                                          <a:pt x="0" y="0"/>
                                        </a:lnTo>
                                        <a:close/>
                                      </a:path>
                                    </a:pathLst>
                                  </a:custGeom>
                                  <a:grp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3" name="Forme libre 30"/>
                                <wps:cNvSpPr>
                                  <a:spLocks/>
                                </wps:cNvSpPr>
                                <wps:spPr bwMode="auto">
                                  <a:xfrm>
                                    <a:off x="563337" y="6878812"/>
                                    <a:ext cx="11113" cy="66675"/>
                                  </a:xfrm>
                                  <a:custGeom>
                                    <a:avLst/>
                                    <a:gdLst>
                                      <a:gd name="T0" fmla="*/ 0 w 7"/>
                                      <a:gd name="T1" fmla="*/ 0 h 42"/>
                                      <a:gd name="T2" fmla="*/ 6 w 7"/>
                                      <a:gd name="T3" fmla="*/ 17 h 42"/>
                                      <a:gd name="T4" fmla="*/ 7 w 7"/>
                                      <a:gd name="T5" fmla="*/ 42 h 42"/>
                                      <a:gd name="T6" fmla="*/ 6 w 7"/>
                                      <a:gd name="T7" fmla="*/ 39 h 42"/>
                                      <a:gd name="T8" fmla="*/ 0 w 7"/>
                                      <a:gd name="T9" fmla="*/ 23 h 42"/>
                                      <a:gd name="T10" fmla="*/ 0 w 7"/>
                                      <a:gd name="T11" fmla="*/ 0 h 42"/>
                                    </a:gdLst>
                                    <a:ahLst/>
                                    <a:cxnLst>
                                      <a:cxn ang="0">
                                        <a:pos x="T0" y="T1"/>
                                      </a:cxn>
                                      <a:cxn ang="0">
                                        <a:pos x="T2" y="T3"/>
                                      </a:cxn>
                                      <a:cxn ang="0">
                                        <a:pos x="T4" y="T5"/>
                                      </a:cxn>
                                      <a:cxn ang="0">
                                        <a:pos x="T6" y="T7"/>
                                      </a:cxn>
                                      <a:cxn ang="0">
                                        <a:pos x="T8" y="T9"/>
                                      </a:cxn>
                                      <a:cxn ang="0">
                                        <a:pos x="T10" y="T11"/>
                                      </a:cxn>
                                    </a:cxnLst>
                                    <a:rect l="0" t="0" r="r" b="b"/>
                                    <a:pathLst>
                                      <a:path w="7" h="42">
                                        <a:moveTo>
                                          <a:pt x="0" y="0"/>
                                        </a:moveTo>
                                        <a:lnTo>
                                          <a:pt x="6" y="17"/>
                                        </a:lnTo>
                                        <a:lnTo>
                                          <a:pt x="7" y="42"/>
                                        </a:lnTo>
                                        <a:lnTo>
                                          <a:pt x="6" y="39"/>
                                        </a:lnTo>
                                        <a:lnTo>
                                          <a:pt x="0" y="23"/>
                                        </a:lnTo>
                                        <a:lnTo>
                                          <a:pt x="0" y="0"/>
                                        </a:lnTo>
                                        <a:close/>
                                      </a:path>
                                    </a:pathLst>
                                  </a:custGeom>
                                  <a:grp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4" name="Forme libre 31"/>
                                <wps:cNvSpPr>
                                  <a:spLocks/>
                                </wps:cNvSpPr>
                                <wps:spPr bwMode="auto">
                                  <a:xfrm>
                                    <a:off x="587149" y="7145512"/>
                                    <a:ext cx="71438" cy="187325"/>
                                  </a:xfrm>
                                  <a:custGeom>
                                    <a:avLst/>
                                    <a:gdLst>
                                      <a:gd name="T0" fmla="*/ 0 w 45"/>
                                      <a:gd name="T1" fmla="*/ 0 h 118"/>
                                      <a:gd name="T2" fmla="*/ 6 w 45"/>
                                      <a:gd name="T3" fmla="*/ 16 h 118"/>
                                      <a:gd name="T4" fmla="*/ 21 w 45"/>
                                      <a:gd name="T5" fmla="*/ 49 h 118"/>
                                      <a:gd name="T6" fmla="*/ 33 w 45"/>
                                      <a:gd name="T7" fmla="*/ 84 h 118"/>
                                      <a:gd name="T8" fmla="*/ 45 w 45"/>
                                      <a:gd name="T9" fmla="*/ 118 h 118"/>
                                      <a:gd name="T10" fmla="*/ 44 w 45"/>
                                      <a:gd name="T11" fmla="*/ 118 h 118"/>
                                      <a:gd name="T12" fmla="*/ 13 w 45"/>
                                      <a:gd name="T13" fmla="*/ 53 h 118"/>
                                      <a:gd name="T14" fmla="*/ 11 w 45"/>
                                      <a:gd name="T15" fmla="*/ 42 h 118"/>
                                      <a:gd name="T16" fmla="*/ 0 w 45"/>
                                      <a:gd name="T17" fmla="*/ 0 h 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 h="118">
                                        <a:moveTo>
                                          <a:pt x="0" y="0"/>
                                        </a:moveTo>
                                        <a:lnTo>
                                          <a:pt x="6" y="16"/>
                                        </a:lnTo>
                                        <a:lnTo>
                                          <a:pt x="21" y="49"/>
                                        </a:lnTo>
                                        <a:lnTo>
                                          <a:pt x="33" y="84"/>
                                        </a:lnTo>
                                        <a:lnTo>
                                          <a:pt x="45" y="118"/>
                                        </a:lnTo>
                                        <a:lnTo>
                                          <a:pt x="44" y="118"/>
                                        </a:lnTo>
                                        <a:lnTo>
                                          <a:pt x="13" y="53"/>
                                        </a:lnTo>
                                        <a:lnTo>
                                          <a:pt x="11" y="42"/>
                                        </a:lnTo>
                                        <a:lnTo>
                                          <a:pt x="0" y="0"/>
                                        </a:lnTo>
                                        <a:close/>
                                      </a:path>
                                    </a:pathLst>
                                  </a:custGeom>
                                  <a:grp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g:grpSp>
                            <wpg:grpSp>
                              <wpg:cNvPr id="25" name="Groupe 25"/>
                              <wpg:cNvGrpSpPr>
                                <a:grpSpLocks noChangeAspect="1"/>
                              </wpg:cNvGrpSpPr>
                              <wpg:grpSpPr>
                                <a:xfrm>
                                  <a:off x="80645" y="4826972"/>
                                  <a:ext cx="1306273" cy="2505863"/>
                                  <a:chOff x="80645" y="4649964"/>
                                  <a:chExt cx="874712" cy="1677988"/>
                                </a:xfrm>
                                <a:grpFill/>
                              </wpg:grpSpPr>
                              <wps:wsp>
                                <wps:cNvPr id="26" name="Forme libre 8"/>
                                <wps:cNvSpPr>
                                  <a:spLocks/>
                                </wps:cNvSpPr>
                                <wps:spPr bwMode="auto">
                                  <a:xfrm>
                                    <a:off x="118745" y="5189714"/>
                                    <a:ext cx="198438" cy="714375"/>
                                  </a:xfrm>
                                  <a:custGeom>
                                    <a:avLst/>
                                    <a:gdLst>
                                      <a:gd name="T0" fmla="*/ 0 w 125"/>
                                      <a:gd name="T1" fmla="*/ 0 h 450"/>
                                      <a:gd name="T2" fmla="*/ 41 w 125"/>
                                      <a:gd name="T3" fmla="*/ 155 h 450"/>
                                      <a:gd name="T4" fmla="*/ 86 w 125"/>
                                      <a:gd name="T5" fmla="*/ 309 h 450"/>
                                      <a:gd name="T6" fmla="*/ 125 w 125"/>
                                      <a:gd name="T7" fmla="*/ 425 h 450"/>
                                      <a:gd name="T8" fmla="*/ 125 w 125"/>
                                      <a:gd name="T9" fmla="*/ 450 h 450"/>
                                      <a:gd name="T10" fmla="*/ 79 w 125"/>
                                      <a:gd name="T11" fmla="*/ 311 h 450"/>
                                      <a:gd name="T12" fmla="*/ 41 w 125"/>
                                      <a:gd name="T13" fmla="*/ 183 h 450"/>
                                      <a:gd name="T14" fmla="*/ 7 w 125"/>
                                      <a:gd name="T15" fmla="*/ 54 h 450"/>
                                      <a:gd name="T16" fmla="*/ 0 w 125"/>
                                      <a:gd name="T17"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5" h="450">
                                        <a:moveTo>
                                          <a:pt x="0" y="0"/>
                                        </a:moveTo>
                                        <a:lnTo>
                                          <a:pt x="41" y="155"/>
                                        </a:lnTo>
                                        <a:lnTo>
                                          <a:pt x="86" y="309"/>
                                        </a:lnTo>
                                        <a:lnTo>
                                          <a:pt x="125" y="425"/>
                                        </a:lnTo>
                                        <a:lnTo>
                                          <a:pt x="125" y="450"/>
                                        </a:lnTo>
                                        <a:lnTo>
                                          <a:pt x="79" y="311"/>
                                        </a:lnTo>
                                        <a:lnTo>
                                          <a:pt x="41" y="183"/>
                                        </a:lnTo>
                                        <a:lnTo>
                                          <a:pt x="7" y="54"/>
                                        </a:lnTo>
                                        <a:lnTo>
                                          <a:pt x="0" y="0"/>
                                        </a:lnTo>
                                        <a:close/>
                                      </a:path>
                                    </a:pathLst>
                                  </a:custGeom>
                                  <a:grp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27" name="Forme libre 9"/>
                                <wps:cNvSpPr>
                                  <a:spLocks/>
                                </wps:cNvSpPr>
                                <wps:spPr bwMode="auto">
                                  <a:xfrm>
                                    <a:off x="328295" y="5891389"/>
                                    <a:ext cx="187325" cy="436563"/>
                                  </a:xfrm>
                                  <a:custGeom>
                                    <a:avLst/>
                                    <a:gdLst>
                                      <a:gd name="T0" fmla="*/ 0 w 118"/>
                                      <a:gd name="T1" fmla="*/ 0 h 275"/>
                                      <a:gd name="T2" fmla="*/ 8 w 118"/>
                                      <a:gd name="T3" fmla="*/ 20 h 275"/>
                                      <a:gd name="T4" fmla="*/ 37 w 118"/>
                                      <a:gd name="T5" fmla="*/ 96 h 275"/>
                                      <a:gd name="T6" fmla="*/ 69 w 118"/>
                                      <a:gd name="T7" fmla="*/ 170 h 275"/>
                                      <a:gd name="T8" fmla="*/ 118 w 118"/>
                                      <a:gd name="T9" fmla="*/ 275 h 275"/>
                                      <a:gd name="T10" fmla="*/ 109 w 118"/>
                                      <a:gd name="T11" fmla="*/ 275 h 275"/>
                                      <a:gd name="T12" fmla="*/ 61 w 118"/>
                                      <a:gd name="T13" fmla="*/ 174 h 275"/>
                                      <a:gd name="T14" fmla="*/ 30 w 118"/>
                                      <a:gd name="T15" fmla="*/ 100 h 275"/>
                                      <a:gd name="T16" fmla="*/ 0 w 118"/>
                                      <a:gd name="T17" fmla="*/ 26 h 275"/>
                                      <a:gd name="T18" fmla="*/ 0 w 118"/>
                                      <a:gd name="T19"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8" h="275">
                                        <a:moveTo>
                                          <a:pt x="0" y="0"/>
                                        </a:moveTo>
                                        <a:lnTo>
                                          <a:pt x="8" y="20"/>
                                        </a:lnTo>
                                        <a:lnTo>
                                          <a:pt x="37" y="96"/>
                                        </a:lnTo>
                                        <a:lnTo>
                                          <a:pt x="69" y="170"/>
                                        </a:lnTo>
                                        <a:lnTo>
                                          <a:pt x="118" y="275"/>
                                        </a:lnTo>
                                        <a:lnTo>
                                          <a:pt x="109" y="275"/>
                                        </a:lnTo>
                                        <a:lnTo>
                                          <a:pt x="61" y="174"/>
                                        </a:lnTo>
                                        <a:lnTo>
                                          <a:pt x="30" y="100"/>
                                        </a:lnTo>
                                        <a:lnTo>
                                          <a:pt x="0" y="26"/>
                                        </a:lnTo>
                                        <a:lnTo>
                                          <a:pt x="0" y="0"/>
                                        </a:lnTo>
                                        <a:close/>
                                      </a:path>
                                    </a:pathLst>
                                  </a:custGeom>
                                  <a:grp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28" name="Forme libre 10"/>
                                <wps:cNvSpPr>
                                  <a:spLocks/>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ahLst/>
                                    <a:cxnLst>
                                      <a:cxn ang="0">
                                        <a:pos x="T0" y="T1"/>
                                      </a:cxn>
                                      <a:cxn ang="0">
                                        <a:pos x="T2" y="T3"/>
                                      </a:cxn>
                                      <a:cxn ang="0">
                                        <a:pos x="T4" y="T5"/>
                                      </a:cxn>
                                      <a:cxn ang="0">
                                        <a:pos x="T6" y="T7"/>
                                      </a:cxn>
                                      <a:cxn ang="0">
                                        <a:pos x="T8" y="T9"/>
                                      </a:cxn>
                                      <a:cxn ang="0">
                                        <a:pos x="T10" y="T11"/>
                                      </a:cxn>
                                    </a:cxnLst>
                                    <a:rect l="0" t="0" r="r" b="b"/>
                                    <a:pathLst>
                                      <a:path w="20" h="121">
                                        <a:moveTo>
                                          <a:pt x="0" y="0"/>
                                        </a:moveTo>
                                        <a:lnTo>
                                          <a:pt x="16" y="72"/>
                                        </a:lnTo>
                                        <a:lnTo>
                                          <a:pt x="20" y="121"/>
                                        </a:lnTo>
                                        <a:lnTo>
                                          <a:pt x="18" y="112"/>
                                        </a:lnTo>
                                        <a:lnTo>
                                          <a:pt x="0" y="31"/>
                                        </a:lnTo>
                                        <a:lnTo>
                                          <a:pt x="0" y="0"/>
                                        </a:lnTo>
                                        <a:close/>
                                      </a:path>
                                    </a:pathLst>
                                  </a:custGeom>
                                  <a:grp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29" name="Forme libre 12"/>
                                <wps:cNvSpPr>
                                  <a:spLocks/>
                                </wps:cNvSpPr>
                                <wps:spPr bwMode="auto">
                                  <a:xfrm>
                                    <a:off x="112395" y="5202414"/>
                                    <a:ext cx="250825" cy="1020763"/>
                                  </a:xfrm>
                                  <a:custGeom>
                                    <a:avLst/>
                                    <a:gdLst>
                                      <a:gd name="T0" fmla="*/ 0 w 158"/>
                                      <a:gd name="T1" fmla="*/ 0 h 643"/>
                                      <a:gd name="T2" fmla="*/ 11 w 158"/>
                                      <a:gd name="T3" fmla="*/ 46 h 643"/>
                                      <a:gd name="T4" fmla="*/ 22 w 158"/>
                                      <a:gd name="T5" fmla="*/ 129 h 643"/>
                                      <a:gd name="T6" fmla="*/ 36 w 158"/>
                                      <a:gd name="T7" fmla="*/ 211 h 643"/>
                                      <a:gd name="T8" fmla="*/ 55 w 158"/>
                                      <a:gd name="T9" fmla="*/ 301 h 643"/>
                                      <a:gd name="T10" fmla="*/ 76 w 158"/>
                                      <a:gd name="T11" fmla="*/ 389 h 643"/>
                                      <a:gd name="T12" fmla="*/ 103 w 158"/>
                                      <a:gd name="T13" fmla="*/ 476 h 643"/>
                                      <a:gd name="T14" fmla="*/ 123 w 158"/>
                                      <a:gd name="T15" fmla="*/ 533 h 643"/>
                                      <a:gd name="T16" fmla="*/ 144 w 158"/>
                                      <a:gd name="T17" fmla="*/ 588 h 643"/>
                                      <a:gd name="T18" fmla="*/ 155 w 158"/>
                                      <a:gd name="T19" fmla="*/ 632 h 643"/>
                                      <a:gd name="T20" fmla="*/ 158 w 158"/>
                                      <a:gd name="T21" fmla="*/ 643 h 643"/>
                                      <a:gd name="T22" fmla="*/ 142 w 158"/>
                                      <a:gd name="T23" fmla="*/ 608 h 643"/>
                                      <a:gd name="T24" fmla="*/ 118 w 158"/>
                                      <a:gd name="T25" fmla="*/ 544 h 643"/>
                                      <a:gd name="T26" fmla="*/ 95 w 158"/>
                                      <a:gd name="T27" fmla="*/ 478 h 643"/>
                                      <a:gd name="T28" fmla="*/ 69 w 158"/>
                                      <a:gd name="T29" fmla="*/ 391 h 643"/>
                                      <a:gd name="T30" fmla="*/ 47 w 158"/>
                                      <a:gd name="T31" fmla="*/ 302 h 643"/>
                                      <a:gd name="T32" fmla="*/ 29 w 158"/>
                                      <a:gd name="T33" fmla="*/ 212 h 643"/>
                                      <a:gd name="T34" fmla="*/ 13 w 158"/>
                                      <a:gd name="T35" fmla="*/ 107 h 643"/>
                                      <a:gd name="T36" fmla="*/ 0 w 158"/>
                                      <a:gd name="T37" fmla="*/ 0 h 6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8" h="643">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grp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30" name="Forme libre 13"/>
                                <wps:cNvSpPr>
                                  <a:spLocks/>
                                </wps:cNvSpPr>
                                <wps:spPr bwMode="auto">
                                  <a:xfrm>
                                    <a:off x="375920" y="6215239"/>
                                    <a:ext cx="52388" cy="112713"/>
                                  </a:xfrm>
                                  <a:custGeom>
                                    <a:avLst/>
                                    <a:gdLst>
                                      <a:gd name="T0" fmla="*/ 0 w 33"/>
                                      <a:gd name="T1" fmla="*/ 0 h 71"/>
                                      <a:gd name="T2" fmla="*/ 33 w 33"/>
                                      <a:gd name="T3" fmla="*/ 71 h 71"/>
                                      <a:gd name="T4" fmla="*/ 24 w 33"/>
                                      <a:gd name="T5" fmla="*/ 71 h 71"/>
                                      <a:gd name="T6" fmla="*/ 11 w 33"/>
                                      <a:gd name="T7" fmla="*/ 36 h 71"/>
                                      <a:gd name="T8" fmla="*/ 0 w 33"/>
                                      <a:gd name="T9" fmla="*/ 0 h 71"/>
                                    </a:gdLst>
                                    <a:ahLst/>
                                    <a:cxnLst>
                                      <a:cxn ang="0">
                                        <a:pos x="T0" y="T1"/>
                                      </a:cxn>
                                      <a:cxn ang="0">
                                        <a:pos x="T2" y="T3"/>
                                      </a:cxn>
                                      <a:cxn ang="0">
                                        <a:pos x="T4" y="T5"/>
                                      </a:cxn>
                                      <a:cxn ang="0">
                                        <a:pos x="T6" y="T7"/>
                                      </a:cxn>
                                      <a:cxn ang="0">
                                        <a:pos x="T8" y="T9"/>
                                      </a:cxn>
                                    </a:cxnLst>
                                    <a:rect l="0" t="0" r="r" b="b"/>
                                    <a:pathLst>
                                      <a:path w="33" h="71">
                                        <a:moveTo>
                                          <a:pt x="0" y="0"/>
                                        </a:moveTo>
                                        <a:lnTo>
                                          <a:pt x="33" y="71"/>
                                        </a:lnTo>
                                        <a:lnTo>
                                          <a:pt x="24" y="71"/>
                                        </a:lnTo>
                                        <a:lnTo>
                                          <a:pt x="11" y="36"/>
                                        </a:lnTo>
                                        <a:lnTo>
                                          <a:pt x="0" y="0"/>
                                        </a:lnTo>
                                        <a:close/>
                                      </a:path>
                                    </a:pathLst>
                                  </a:custGeom>
                                  <a:grp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31" name="Forme libre 14"/>
                                <wps:cNvSpPr>
                                  <a:spLocks/>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ahLst/>
                                    <a:cxnLst>
                                      <a:cxn ang="0">
                                        <a:pos x="T0" y="T1"/>
                                      </a:cxn>
                                      <a:cxn ang="0">
                                        <a:pos x="T2" y="T3"/>
                                      </a:cxn>
                                      <a:cxn ang="0">
                                        <a:pos x="T4" y="T5"/>
                                      </a:cxn>
                                      <a:cxn ang="0">
                                        <a:pos x="T6" y="T7"/>
                                      </a:cxn>
                                      <a:cxn ang="0">
                                        <a:pos x="T8" y="T9"/>
                                      </a:cxn>
                                      <a:cxn ang="0">
                                        <a:pos x="T10" y="T11"/>
                                      </a:cxn>
                                    </a:cxnLst>
                                    <a:rect l="0" t="0" r="r" b="b"/>
                                    <a:pathLst>
                                      <a:path w="15" h="95">
                                        <a:moveTo>
                                          <a:pt x="0" y="0"/>
                                        </a:moveTo>
                                        <a:lnTo>
                                          <a:pt x="8" y="37"/>
                                        </a:lnTo>
                                        <a:lnTo>
                                          <a:pt x="8" y="41"/>
                                        </a:lnTo>
                                        <a:lnTo>
                                          <a:pt x="15" y="95"/>
                                        </a:lnTo>
                                        <a:lnTo>
                                          <a:pt x="4" y="49"/>
                                        </a:lnTo>
                                        <a:lnTo>
                                          <a:pt x="0" y="0"/>
                                        </a:lnTo>
                                        <a:close/>
                                      </a:path>
                                    </a:pathLst>
                                  </a:custGeom>
                                  <a:grp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32" name="Forme libre 15"/>
                                <wps:cNvSpPr>
                                  <a:spLocks/>
                                </wps:cNvSpPr>
                                <wps:spPr bwMode="auto">
                                  <a:xfrm>
                                    <a:off x="317182" y="4649964"/>
                                    <a:ext cx="638175" cy="1241425"/>
                                  </a:xfrm>
                                  <a:custGeom>
                                    <a:avLst/>
                                    <a:gdLst>
                                      <a:gd name="T0" fmla="*/ 402 w 402"/>
                                      <a:gd name="T1" fmla="*/ 0 h 782"/>
                                      <a:gd name="T2" fmla="*/ 402 w 402"/>
                                      <a:gd name="T3" fmla="*/ 1 h 782"/>
                                      <a:gd name="T4" fmla="*/ 363 w 402"/>
                                      <a:gd name="T5" fmla="*/ 39 h 782"/>
                                      <a:gd name="T6" fmla="*/ 325 w 402"/>
                                      <a:gd name="T7" fmla="*/ 79 h 782"/>
                                      <a:gd name="T8" fmla="*/ 290 w 402"/>
                                      <a:gd name="T9" fmla="*/ 121 h 782"/>
                                      <a:gd name="T10" fmla="*/ 255 w 402"/>
                                      <a:gd name="T11" fmla="*/ 164 h 782"/>
                                      <a:gd name="T12" fmla="*/ 211 w 402"/>
                                      <a:gd name="T13" fmla="*/ 222 h 782"/>
                                      <a:gd name="T14" fmla="*/ 171 w 402"/>
                                      <a:gd name="T15" fmla="*/ 284 h 782"/>
                                      <a:gd name="T16" fmla="*/ 133 w 402"/>
                                      <a:gd name="T17" fmla="*/ 346 h 782"/>
                                      <a:gd name="T18" fmla="*/ 100 w 402"/>
                                      <a:gd name="T19" fmla="*/ 411 h 782"/>
                                      <a:gd name="T20" fmla="*/ 71 w 402"/>
                                      <a:gd name="T21" fmla="*/ 478 h 782"/>
                                      <a:gd name="T22" fmla="*/ 45 w 402"/>
                                      <a:gd name="T23" fmla="*/ 546 h 782"/>
                                      <a:gd name="T24" fmla="*/ 27 w 402"/>
                                      <a:gd name="T25" fmla="*/ 617 h 782"/>
                                      <a:gd name="T26" fmla="*/ 13 w 402"/>
                                      <a:gd name="T27" fmla="*/ 689 h 782"/>
                                      <a:gd name="T28" fmla="*/ 7 w 402"/>
                                      <a:gd name="T29" fmla="*/ 761 h 782"/>
                                      <a:gd name="T30" fmla="*/ 7 w 402"/>
                                      <a:gd name="T31" fmla="*/ 782 h 782"/>
                                      <a:gd name="T32" fmla="*/ 0 w 402"/>
                                      <a:gd name="T33" fmla="*/ 765 h 782"/>
                                      <a:gd name="T34" fmla="*/ 1 w 402"/>
                                      <a:gd name="T35" fmla="*/ 761 h 782"/>
                                      <a:gd name="T36" fmla="*/ 7 w 402"/>
                                      <a:gd name="T37" fmla="*/ 688 h 782"/>
                                      <a:gd name="T38" fmla="*/ 21 w 402"/>
                                      <a:gd name="T39" fmla="*/ 616 h 782"/>
                                      <a:gd name="T40" fmla="*/ 40 w 402"/>
                                      <a:gd name="T41" fmla="*/ 545 h 782"/>
                                      <a:gd name="T42" fmla="*/ 66 w 402"/>
                                      <a:gd name="T43" fmla="*/ 475 h 782"/>
                                      <a:gd name="T44" fmla="*/ 95 w 402"/>
                                      <a:gd name="T45" fmla="*/ 409 h 782"/>
                                      <a:gd name="T46" fmla="*/ 130 w 402"/>
                                      <a:gd name="T47" fmla="*/ 343 h 782"/>
                                      <a:gd name="T48" fmla="*/ 167 w 402"/>
                                      <a:gd name="T49" fmla="*/ 281 h 782"/>
                                      <a:gd name="T50" fmla="*/ 209 w 402"/>
                                      <a:gd name="T51" fmla="*/ 220 h 782"/>
                                      <a:gd name="T52" fmla="*/ 253 w 402"/>
                                      <a:gd name="T53" fmla="*/ 163 h 782"/>
                                      <a:gd name="T54" fmla="*/ 287 w 402"/>
                                      <a:gd name="T55" fmla="*/ 120 h 782"/>
                                      <a:gd name="T56" fmla="*/ 324 w 402"/>
                                      <a:gd name="T57" fmla="*/ 78 h 782"/>
                                      <a:gd name="T58" fmla="*/ 362 w 402"/>
                                      <a:gd name="T59" fmla="*/ 38 h 782"/>
                                      <a:gd name="T60" fmla="*/ 402 w 402"/>
                                      <a:gd name="T61" fmla="*/ 0 h 7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02" h="782">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grp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33" name="Forme libre 16"/>
                                <wps:cNvSpPr>
                                  <a:spLocks/>
                                </wps:cNvSpPr>
                                <wps:spPr bwMode="auto">
                                  <a:xfrm>
                                    <a:off x="317182" y="5904089"/>
                                    <a:ext cx="58738" cy="311150"/>
                                  </a:xfrm>
                                  <a:custGeom>
                                    <a:avLst/>
                                    <a:gdLst>
                                      <a:gd name="T0" fmla="*/ 0 w 37"/>
                                      <a:gd name="T1" fmla="*/ 0 h 196"/>
                                      <a:gd name="T2" fmla="*/ 6 w 37"/>
                                      <a:gd name="T3" fmla="*/ 15 h 196"/>
                                      <a:gd name="T4" fmla="*/ 7 w 37"/>
                                      <a:gd name="T5" fmla="*/ 18 h 196"/>
                                      <a:gd name="T6" fmla="*/ 12 w 37"/>
                                      <a:gd name="T7" fmla="*/ 80 h 196"/>
                                      <a:gd name="T8" fmla="*/ 21 w 37"/>
                                      <a:gd name="T9" fmla="*/ 134 h 196"/>
                                      <a:gd name="T10" fmla="*/ 33 w 37"/>
                                      <a:gd name="T11" fmla="*/ 188 h 196"/>
                                      <a:gd name="T12" fmla="*/ 37 w 37"/>
                                      <a:gd name="T13" fmla="*/ 196 h 196"/>
                                      <a:gd name="T14" fmla="*/ 22 w 37"/>
                                      <a:gd name="T15" fmla="*/ 162 h 196"/>
                                      <a:gd name="T16" fmla="*/ 15 w 37"/>
                                      <a:gd name="T17" fmla="*/ 146 h 196"/>
                                      <a:gd name="T18" fmla="*/ 5 w 37"/>
                                      <a:gd name="T19" fmla="*/ 81 h 196"/>
                                      <a:gd name="T20" fmla="*/ 1 w 37"/>
                                      <a:gd name="T21" fmla="*/ 40 h 196"/>
                                      <a:gd name="T22" fmla="*/ 0 w 37"/>
                                      <a:gd name="T23" fmla="*/ 0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7" h="196">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grp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34" name="Forme libre 17"/>
                                <wps:cNvSpPr>
                                  <a:spLocks/>
                                </wps:cNvSpPr>
                                <wps:spPr bwMode="auto">
                                  <a:xfrm>
                                    <a:off x="363220" y="6223177"/>
                                    <a:ext cx="49213" cy="104775"/>
                                  </a:xfrm>
                                  <a:custGeom>
                                    <a:avLst/>
                                    <a:gdLst>
                                      <a:gd name="T0" fmla="*/ 0 w 31"/>
                                      <a:gd name="T1" fmla="*/ 0 h 66"/>
                                      <a:gd name="T2" fmla="*/ 31 w 31"/>
                                      <a:gd name="T3" fmla="*/ 66 h 66"/>
                                      <a:gd name="T4" fmla="*/ 24 w 31"/>
                                      <a:gd name="T5" fmla="*/ 66 h 66"/>
                                      <a:gd name="T6" fmla="*/ 0 w 31"/>
                                      <a:gd name="T7" fmla="*/ 0 h 66"/>
                                    </a:gdLst>
                                    <a:ahLst/>
                                    <a:cxnLst>
                                      <a:cxn ang="0">
                                        <a:pos x="T0" y="T1"/>
                                      </a:cxn>
                                      <a:cxn ang="0">
                                        <a:pos x="T2" y="T3"/>
                                      </a:cxn>
                                      <a:cxn ang="0">
                                        <a:pos x="T4" y="T5"/>
                                      </a:cxn>
                                      <a:cxn ang="0">
                                        <a:pos x="T6" y="T7"/>
                                      </a:cxn>
                                    </a:cxnLst>
                                    <a:rect l="0" t="0" r="r" b="b"/>
                                    <a:pathLst>
                                      <a:path w="31" h="66">
                                        <a:moveTo>
                                          <a:pt x="0" y="0"/>
                                        </a:moveTo>
                                        <a:lnTo>
                                          <a:pt x="31" y="66"/>
                                        </a:lnTo>
                                        <a:lnTo>
                                          <a:pt x="24" y="66"/>
                                        </a:lnTo>
                                        <a:lnTo>
                                          <a:pt x="0" y="0"/>
                                        </a:lnTo>
                                        <a:close/>
                                      </a:path>
                                    </a:pathLst>
                                  </a:custGeom>
                                  <a:grp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35" name="Forme libre 18"/>
                                <wps:cNvSpPr>
                                  <a:spLocks/>
                                </wps:cNvSpPr>
                                <wps:spPr bwMode="auto">
                                  <a:xfrm>
                                    <a:off x="317182" y="5864402"/>
                                    <a:ext cx="11113" cy="68263"/>
                                  </a:xfrm>
                                  <a:custGeom>
                                    <a:avLst/>
                                    <a:gdLst>
                                      <a:gd name="T0" fmla="*/ 0 w 7"/>
                                      <a:gd name="T1" fmla="*/ 0 h 43"/>
                                      <a:gd name="T2" fmla="*/ 7 w 7"/>
                                      <a:gd name="T3" fmla="*/ 17 h 43"/>
                                      <a:gd name="T4" fmla="*/ 7 w 7"/>
                                      <a:gd name="T5" fmla="*/ 43 h 43"/>
                                      <a:gd name="T6" fmla="*/ 6 w 7"/>
                                      <a:gd name="T7" fmla="*/ 40 h 43"/>
                                      <a:gd name="T8" fmla="*/ 0 w 7"/>
                                      <a:gd name="T9" fmla="*/ 25 h 43"/>
                                      <a:gd name="T10" fmla="*/ 0 w 7"/>
                                      <a:gd name="T11" fmla="*/ 0 h 43"/>
                                    </a:gdLst>
                                    <a:ahLst/>
                                    <a:cxnLst>
                                      <a:cxn ang="0">
                                        <a:pos x="T0" y="T1"/>
                                      </a:cxn>
                                      <a:cxn ang="0">
                                        <a:pos x="T2" y="T3"/>
                                      </a:cxn>
                                      <a:cxn ang="0">
                                        <a:pos x="T4" y="T5"/>
                                      </a:cxn>
                                      <a:cxn ang="0">
                                        <a:pos x="T6" y="T7"/>
                                      </a:cxn>
                                      <a:cxn ang="0">
                                        <a:pos x="T8" y="T9"/>
                                      </a:cxn>
                                      <a:cxn ang="0">
                                        <a:pos x="T10" y="T11"/>
                                      </a:cxn>
                                    </a:cxnLst>
                                    <a:rect l="0" t="0" r="r" b="b"/>
                                    <a:pathLst>
                                      <a:path w="7" h="43">
                                        <a:moveTo>
                                          <a:pt x="0" y="0"/>
                                        </a:moveTo>
                                        <a:lnTo>
                                          <a:pt x="7" y="17"/>
                                        </a:lnTo>
                                        <a:lnTo>
                                          <a:pt x="7" y="43"/>
                                        </a:lnTo>
                                        <a:lnTo>
                                          <a:pt x="6" y="40"/>
                                        </a:lnTo>
                                        <a:lnTo>
                                          <a:pt x="0" y="25"/>
                                        </a:lnTo>
                                        <a:lnTo>
                                          <a:pt x="0" y="0"/>
                                        </a:lnTo>
                                        <a:close/>
                                      </a:path>
                                    </a:pathLst>
                                  </a:custGeom>
                                  <a:grp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36" name="Forme libre 19"/>
                                <wps:cNvSpPr>
                                  <a:spLocks/>
                                </wps:cNvSpPr>
                                <wps:spPr bwMode="auto">
                                  <a:xfrm>
                                    <a:off x="340995" y="6135864"/>
                                    <a:ext cx="73025" cy="192088"/>
                                  </a:xfrm>
                                  <a:custGeom>
                                    <a:avLst/>
                                    <a:gdLst>
                                      <a:gd name="T0" fmla="*/ 0 w 46"/>
                                      <a:gd name="T1" fmla="*/ 0 h 121"/>
                                      <a:gd name="T2" fmla="*/ 7 w 46"/>
                                      <a:gd name="T3" fmla="*/ 16 h 121"/>
                                      <a:gd name="T4" fmla="*/ 22 w 46"/>
                                      <a:gd name="T5" fmla="*/ 50 h 121"/>
                                      <a:gd name="T6" fmla="*/ 33 w 46"/>
                                      <a:gd name="T7" fmla="*/ 86 h 121"/>
                                      <a:gd name="T8" fmla="*/ 46 w 46"/>
                                      <a:gd name="T9" fmla="*/ 121 h 121"/>
                                      <a:gd name="T10" fmla="*/ 45 w 46"/>
                                      <a:gd name="T11" fmla="*/ 121 h 121"/>
                                      <a:gd name="T12" fmla="*/ 14 w 46"/>
                                      <a:gd name="T13" fmla="*/ 55 h 121"/>
                                      <a:gd name="T14" fmla="*/ 11 w 46"/>
                                      <a:gd name="T15" fmla="*/ 44 h 121"/>
                                      <a:gd name="T16" fmla="*/ 0 w 46"/>
                                      <a:gd name="T17" fmla="*/ 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 h="121">
                                        <a:moveTo>
                                          <a:pt x="0" y="0"/>
                                        </a:moveTo>
                                        <a:lnTo>
                                          <a:pt x="7" y="16"/>
                                        </a:lnTo>
                                        <a:lnTo>
                                          <a:pt x="22" y="50"/>
                                        </a:lnTo>
                                        <a:lnTo>
                                          <a:pt x="33" y="86"/>
                                        </a:lnTo>
                                        <a:lnTo>
                                          <a:pt x="46" y="121"/>
                                        </a:lnTo>
                                        <a:lnTo>
                                          <a:pt x="45" y="121"/>
                                        </a:lnTo>
                                        <a:lnTo>
                                          <a:pt x="14" y="55"/>
                                        </a:lnTo>
                                        <a:lnTo>
                                          <a:pt x="11" y="44"/>
                                        </a:lnTo>
                                        <a:lnTo>
                                          <a:pt x="0" y="0"/>
                                        </a:lnTo>
                                        <a:close/>
                                      </a:path>
                                    </a:pathLst>
                                  </a:custGeom>
                                  <a:grp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g:grpSp>
                          </wpg:grpSp>
                        </wpg:wgp>
                      </a:graphicData>
                    </a:graphic>
                    <wp14:sizeRelH relativeFrom="page">
                      <wp14:pctWidth>0</wp14:pctWidth>
                    </wp14:sizeRelH>
                    <wp14:sizeRelV relativeFrom="page">
                      <wp14:pctHeight>0</wp14:pctHeight>
                    </wp14:sizeRelV>
                  </wp:anchor>
                </w:drawing>
              </mc:Choice>
              <mc:Fallback>
                <w:pict>
                  <v:group w14:anchorId="4A8B050E" id="Groupe 8" o:spid="_x0000_s1026" style="position:absolute;margin-left:24pt;margin-top:140.25pt;width:168pt;height:680.05pt;z-index:-251657216;mso-position-horizontal-relative:page;mso-position-vertical-relative:page" coordsize="21336,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">
                    <v:rect id="Rectangle 9" o:spid="_x0000_s1027" style="position:absolute;width:1945;height:91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" fillcolor="#b4c6e7 [1304]" stroked="f" strokeweight="1pt"/>
                    <v:group id="Groupe 11" o:spid="_x0000_s1028" style="position:absolute;left:762;top:42100;width:20574;height:49103" coordorigin="806,42118" coordsize="13062,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group id="Groupe 12" o:spid="_x0000_s1029" style="position:absolute;left:1410;top:42118;width:10478;height:31210" coordorigin="1410,42118" coordsize="10477,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o:lock v:ext="edit" aspectratio="t"/>
                        <v:shape id="Forme libre 20" o:spid="_x0000_s1030" style="position:absolute;left:3696;top:62168;width:1937;height:6985;visibility:visible;mso-wrap-style:square;v-text-anchor:top" coordsize="12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" path="m,l39,152,84,304r38,113l122,440,76,306,39,180,6,53,,xe" filled="f" strokecolor="#44546a [3215]" strokeweight="0">
                          <v:path arrowok="t" o:connecttype="custom" o:connectlocs="0,0;61913,241300;133350,482600;193675,661988;193675,698500;120650,485775;61913,285750;9525,84138;0,0" o:connectangles="0,0,0,0,0,0,0,0,0"/>
                        </v:shape>
                        <v:shape id="Forme libre 21" o:spid="_x0000_s1031" style="position:absolute;left:5728;top:69058;width:1842;height:4270;visibility:visible;mso-wrap-style:square;v-text-anchor:top" coordsize="116,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" path="m,l8,19,37,93r30,74l116,269r-8,l60,169,30,98,1,25,,xe" filled="f" strokecolor="#44546a [3215]" strokeweight="0">
                          <v:path arrowok="t" o:connecttype="custom" o:connectlocs="0,0;12700,30163;58738,147638;106363,265113;184150,427038;171450,427038;95250,268288;47625,155575;1588,39688;0,0" o:connectangles="0,0,0,0,0,0,0,0,0,0"/>
                        </v:shape>
                        <v:shape id="Forme libre 22" o:spid="_x0000_s1032" style="position:absolute;left:1410;top:42118;width:2223;height:20193;visibility:visible;mso-wrap-style:square;v-text-anchor:top" coordsize="140,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" path="m,l,,1,79r2,80l12,317,23,476,39,634,58,792,83,948r24,138l135,1223r5,49l138,1262,105,1106,77,949,53,792,35,634,20,476,9,317,2,159,,79,,xe" filled="f" strokecolor="#44546a [3215]" strokeweight="0">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Forme libre 23" o:spid="_x0000_s1033" style="position:absolute;left:3410;top:48611;width:715;height:13557;visibility:visible;mso-wrap-style:square;v-text-anchor:top" coordsize="45,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" path="m45,r,l35,66r-9,67l14,267,6,401,3,534,6,669r8,134l18,854r,-3l9,814,8,803,1,669,,534,3,401,12,267,25,132,34,66,45,xe" filled="f" strokecolor="#44546a [3215]" strokeweight="0">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Forme libre 24" o:spid="_x0000_s1034" style="position:absolute;left:3633;top:62311;width:2444;height:9985;visibility:visible;mso-wrap-style:square;v-text-anchor:top" coordsize="15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" path="m,l10,44r11,82l34,207r19,86l75,380r25,86l120,521r21,55l152,618r2,11l140,595,115,532,93,468,67,383,47,295,28,207,12,104,,xe" filled="f" strokecolor="#44546a [3215]" strokeweight="0">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Forme libre 25" o:spid="_x0000_s1035" style="position:absolute;left:6204;top:72233;width:524;height:1095;visibility:visible;mso-wrap-style:square;v-text-anchor:top" coordsize="3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" path="m,l33,69r-9,l12,35,,xe" filled="f" strokecolor="#44546a [3215]" strokeweight="0">
                          <v:path arrowok="t" o:connecttype="custom" o:connectlocs="0,0;52388,109538;38100,109538;19050,55563;0,0" o:connectangles="0,0,0,0,0"/>
                        </v:shape>
                        <v:shape id="Forme libre 26" o:spid="_x0000_s1036" style="position:absolute;left:3553;top:61533;width:238;height:1476;visibility:visible;mso-wrap-style:square;v-text-anchor:top" coordsize="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" path="m,l9,37r,3l15,93,5,49,,xe" filled="f" strokecolor="#44546a [3215]" strokeweight="0">
                          <v:path arrowok="t" o:connecttype="custom" o:connectlocs="0,0;14288,58738;14288,63500;23813,147638;7938,77788;0,0" o:connectangles="0,0,0,0,0,0"/>
                        </v:shape>
                        <v:shape id="Forme libre 27" o:spid="_x0000_s1037" style="position:absolute;left:5633;top:56897;width:6255;height:12161;visibility:visible;mso-wrap-style:square;v-text-anchor:top" coordsize="394,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" path="m394,r,l356,38,319,77r-35,40l249,160r-42,58l168,276r-37,63l98,402,69,467,45,535,26,604,14,673,7,746,6,766,,749r1,-5l7,673,21,603,40,533,65,466,94,400r33,-64l164,275r40,-60l248,158r34,-42l318,76,354,37,394,xe" filled="f" strokecolor="#44546a [3215]" strokeweight="0">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Forme libre 28" o:spid="_x0000_s1038" style="position:absolute;left:5633;top:69153;width:571;height:3080;visibility:visible;mso-wrap-style:square;v-text-anchor:top" coordsize="36,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" path="m,l6,16r1,3l11,80r9,52l33,185r3,9l21,161,15,145,5,81,1,41,,xe" filled="f" strokecolor="#44546a [3215]" strokeweight="0">
                          <v:path arrowok="t" o:connecttype="custom" o:connectlocs="0,0;9525,25400;11113,30163;17463,127000;31750,209550;52388,293688;57150,307975;33338,255588;23813,230188;7938,128588;1588,65088;0,0" o:connectangles="0,0,0,0,0,0,0,0,0,0,0,0"/>
                        </v:shape>
                        <v:shape id="Forme libre 29" o:spid="_x0000_s1039" style="position:absolute;left:6077;top:72296;width:493;height:1032;visibility:visible;mso-wrap-style:square;v-text-anchor:top" coordsize="3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" path="m,l31,65r-8,l,xe" filled="f" strokecolor="#44546a [3215]" strokeweight="0">
                          <v:path arrowok="t" o:connecttype="custom" o:connectlocs="0,0;49213,103188;36513,103188;0,0" o:connectangles="0,0,0,0"/>
                        </v:shape>
                        <v:shape id="Forme libre 30" o:spid="_x0000_s1040" style="position:absolute;left:5633;top:68788;width:111;height:666;visibility:visible;mso-wrap-style:square;v-text-anchor:top" coordsize="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" path="m,l6,17,7,42,6,39,,23,,xe" filled="f" strokecolor="#44546a [3215]" strokeweight="0">
                          <v:path arrowok="t" o:connecttype="custom" o:connectlocs="0,0;9525,26988;11113,66675;9525,61913;0,36513;0,0" o:connectangles="0,0,0,0,0,0"/>
                        </v:shape>
                        <v:shape id="Forme libre 31" o:spid="_x0000_s1041" style="position:absolute;left:5871;top:71455;width:714;height:1873;visibility:visible;mso-wrap-style:square;v-text-anchor:top" coordsize="45,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" path="m,l6,16,21,49,33,84r12,34l44,118,13,53,11,42,,xe" filled="f" strokecolor="#44546a [3215]" strokeweight="0">
                          <v:path arrowok="t" o:connecttype="custom" o:connectlocs="0,0;9525,25400;33338,77788;52388,133350;71438,187325;69850,187325;20638,84138;17463,66675;0,0" o:connectangles="0,0,0,0,0,0,0,0,0"/>
                        </v:shape>
                      </v:group>
                      <v:group id="Groupe 25" o:spid="_x0000_s1042" style="position:absolute;left:806;top:48269;width:13063;height:25059" coordorigin="806,46499" coordsize="8747,16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o:lock v:ext="edit" aspectratio="t"/>
                        <v:shape id="Forme libre 8" o:spid="_x0000_s1043" style="position:absolute;left:1187;top:51897;width:1984;height:7143;visibility:visible;mso-wrap-style:square;v-text-anchor:top" coordsize="12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" path="m,l41,155,86,309r39,116l125,450,79,311,41,183,7,54,,xe" filled="f" strokecolor="#44546a [3215]" strokeweight="0">
                          <v:stroke opacity="13107f"/>
                          <v:path arrowok="t" o:connecttype="custom" o:connectlocs="0,0;65088,246063;136525,490538;198438,674688;198438,714375;125413,493713;65088,290513;11113,85725;0,0" o:connectangles="0,0,0,0,0,0,0,0,0"/>
                        </v:shape>
                        <v:shape id="Forme libre 9" o:spid="_x0000_s1044" style="position:absolute;left:3282;top:58913;width:1874;height:4366;visibility:visible;mso-wrap-style:square;v-text-anchor:top" coordsize="11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" path="m,l8,20,37,96r32,74l118,275r-9,l61,174,30,100,,26,,xe" filled="f" strokecolor="#44546a [3215]" strokeweight="0">
                          <v:stroke opacity="13107f"/>
                          <v:path arrowok="t" o:connecttype="custom" o:connectlocs="0,0;12700,31750;58738,152400;109538,269875;187325,436563;173038,436563;96838,276225;47625,158750;0,41275;0,0" o:connectangles="0,0,0,0,0,0,0,0,0,0"/>
                        </v:shape>
                        <v:shape id="Forme libre 10" o:spid="_x0000_s1045" style="position:absolute;left:806;top:50103;width:317;height:1921;visibility:visible;mso-wrap-style:square;v-text-anchor:top" coordsize="20,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" path="m,l16,72r4,49l18,112,,31,,xe" filled="f" strokecolor="#44546a [3215]" strokeweight="0">
                          <v:stroke opacity="13107f"/>
                          <v:path arrowok="t" o:connecttype="custom" o:connectlocs="0,0;25400,114300;31750,192088;28575,177800;0,49213;0,0" o:connectangles="0,0,0,0,0,0"/>
                        </v:shape>
                        <v:shape id="Forme libre 12" o:spid="_x0000_s1046" style="position:absolute;left:1123;top:52024;width:2509;height:10207;visibility:visible;mso-wrap-style:square;v-text-anchor:top" coordsize="158,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" path="m,l11,46r11,83l36,211r19,90l76,389r27,87l123,533r21,55l155,632r3,11l142,608,118,544,95,478,69,391,47,302,29,212,13,107,,xe" filled="f" strokecolor="#44546a [3215]" strokeweight="0">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Forme libre 13" o:spid="_x0000_s1047" style="position:absolute;left:3759;top:62152;width:524;height:1127;visibility:visible;mso-wrap-style:square;v-text-anchor:top" coordsize="3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" path="m,l33,71r-9,l11,36,,xe" filled="f" strokecolor="#44546a [3215]" strokeweight="0">
                          <v:stroke opacity="13107f"/>
                          <v:path arrowok="t" o:connecttype="custom" o:connectlocs="0,0;52388,112713;38100,112713;17463,57150;0,0" o:connectangles="0,0,0,0,0"/>
                        </v:shape>
                        <v:shape id="Forme libre 14" o:spid="_x0000_s1048" style="position:absolute;left:1060;top:51246;width:238;height:1508;visibility:visible;mso-wrap-style:square;v-text-anchor:top" coordsize="1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" path="m,l8,37r,4l15,95,4,49,,xe" filled="f" strokecolor="#44546a [3215]" strokeweight="0">
                          <v:stroke opacity="13107f"/>
                          <v:path arrowok="t" o:connecttype="custom" o:connectlocs="0,0;12700,58738;12700,65088;23813,150813;6350,77788;0,0" o:connectangles="0,0,0,0,0,0"/>
                        </v:shape>
                        <v:shape id="Forme libre 15" o:spid="_x0000_s1049" style="position:absolute;left:3171;top:46499;width:6382;height:12414;visibility:visible;mso-wrap-style:square;v-text-anchor:top" coordsize="402,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" path="m402,r,1l363,39,325,79r-35,42l255,164r-44,58l171,284r-38,62l100,411,71,478,45,546,27,617,13,689,7,761r,21l,765r1,-4l7,688,21,616,40,545,66,475,95,409r35,-66l167,281r42,-61l253,163r34,-43l324,78,362,38,402,xe" filled="f" strokecolor="#44546a [3215]" strokeweight="0">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Forme libre 16" o:spid="_x0000_s1050" style="position:absolute;left:3171;top:59040;width:588;height:3112;visibility:visible;mso-wrap-style:square;v-text-anchor:top" coordsize="37,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" path="m,l6,15r1,3l12,80r9,54l33,188r4,8l22,162,15,146,5,81,1,40,,xe" filled="f" strokecolor="#44546a [3215]" strokeweight="0">
                          <v:stroke opacity="13107f"/>
                          <v:path arrowok="t" o:connecttype="custom" o:connectlocs="0,0;9525,23813;11113,28575;19050,127000;33338,212725;52388,298450;58738,311150;34925,257175;23813,231775;7938,128588;1588,63500;0,0" o:connectangles="0,0,0,0,0,0,0,0,0,0,0,0"/>
                        </v:shape>
                        <v:shape id="Forme libre 17" o:spid="_x0000_s1051" style="position:absolute;left:3632;top:62231;width:492;height:1048;visibility:visible;mso-wrap-style:square;v-text-anchor:top" coordsize="3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" path="m,l31,66r-7,l,xe" filled="f" strokecolor="#44546a [3215]" strokeweight="0">
                          <v:stroke opacity="13107f"/>
                          <v:path arrowok="t" o:connecttype="custom" o:connectlocs="0,0;49213,104775;38100,104775;0,0" o:connectangles="0,0,0,0"/>
                        </v:shape>
                        <v:shape id="Forme libre 18" o:spid="_x0000_s1052" style="position:absolute;left:3171;top:58644;width:111;height:682;visibility:visible;mso-wrap-style:square;v-text-anchor:top" coordsize="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" path="m,l7,17r,26l6,40,,25,,xe" filled="f" strokecolor="#44546a [3215]" strokeweight="0">
                          <v:stroke opacity="13107f"/>
                          <v:path arrowok="t" o:connecttype="custom" o:connectlocs="0,0;11113,26988;11113,68263;9525,63500;0,39688;0,0" o:connectangles="0,0,0,0,0,0"/>
                        </v:shape>
                        <v:shape id="Forme libre 19" o:spid="_x0000_s1053" style="position:absolute;left:3409;top:61358;width:731;height:1921;visibility:visible;mso-wrap-style:square;v-text-anchor:top" coordsize="4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" path="m,l7,16,22,50,33,86r13,35l45,121,14,55,11,44,,xe" filled="f" strokecolor="#44546a [3215]" strokeweight="0">
                          <v:stroke opacity="13107f"/>
                          <v:path arrowok="t" o:connecttype="custom" o:connectlocs="0,0;11113,25400;34925,79375;52388,136525;73025,192088;71438,192088;22225,87313;17463,69850;0,0" o:connectangles="0,0,0,0,0,0,0,0,0"/>
                        </v:shape>
                      </v:group>
                    </v:group>
                    <w10:wrap anchorx="page" anchory="page"/>
                  </v:group>
                </w:pict>
              </mc:Fallback>
            </mc:AlternateContent>
          </w:r>
        </w:p>
      </w:sdtContent>
    </w:sdt>
    <w:p w:rsidR="009022A1" w:rsidRDefault="009022A1" w:rsidP="009022A1">
      <w:pPr>
        <w:ind w:left="-2552"/>
        <w:rPr>
          <w:rFonts w:ascii="Arial" w:hAnsi="Arial" w:cs="Arial"/>
          <w:sz w:val="20"/>
        </w:rPr>
      </w:pPr>
    </w:p>
    <w:p w:rsidR="009022A1" w:rsidRDefault="009022A1" w:rsidP="009022A1">
      <w:pPr>
        <w:ind w:left="-2552"/>
        <w:rPr>
          <w:rFonts w:ascii="Arial" w:hAnsi="Arial" w:cs="Arial"/>
          <w:sz w:val="20"/>
        </w:rPr>
      </w:pPr>
    </w:p>
    <w:p w:rsidR="009022A1" w:rsidRDefault="009022A1" w:rsidP="009022A1">
      <w:pPr>
        <w:ind w:left="-2552"/>
        <w:rPr>
          <w:rFonts w:ascii="Arial" w:hAnsi="Arial" w:cs="Arial"/>
          <w:sz w:val="20"/>
        </w:rPr>
      </w:pPr>
    </w:p>
    <w:p w:rsidR="009022A1" w:rsidRDefault="009022A1" w:rsidP="009022A1">
      <w:pPr>
        <w:ind w:left="-2552"/>
        <w:rPr>
          <w:rFonts w:ascii="Arial" w:hAnsi="Arial" w:cs="Arial"/>
          <w:sz w:val="20"/>
        </w:rPr>
      </w:pPr>
    </w:p>
    <w:p w:rsidR="009022A1" w:rsidRDefault="009022A1" w:rsidP="009022A1">
      <w:pPr>
        <w:ind w:left="-2552"/>
        <w:rPr>
          <w:rFonts w:ascii="Arial" w:hAnsi="Arial" w:cs="Arial"/>
          <w:sz w:val="20"/>
        </w:rPr>
      </w:pPr>
    </w:p>
    <w:p w:rsidR="009022A1" w:rsidRDefault="009022A1" w:rsidP="009022A1">
      <w:pPr>
        <w:ind w:left="-2552"/>
        <w:rPr>
          <w:rFonts w:ascii="Arial" w:hAnsi="Arial" w:cs="Arial"/>
          <w:sz w:val="20"/>
        </w:rPr>
      </w:pPr>
    </w:p>
    <w:p w:rsidR="009022A1" w:rsidRDefault="009022A1" w:rsidP="009022A1">
      <w:pPr>
        <w:ind w:left="-2552"/>
        <w:rPr>
          <w:rFonts w:ascii="Arial" w:hAnsi="Arial" w:cs="Arial"/>
          <w:sz w:val="20"/>
        </w:rPr>
      </w:pPr>
    </w:p>
    <w:p w:rsidR="009022A1" w:rsidRDefault="009022A1" w:rsidP="009022A1">
      <w:pPr>
        <w:ind w:left="-2552"/>
        <w:rPr>
          <w:rFonts w:ascii="Arial" w:hAnsi="Arial" w:cs="Arial"/>
          <w:sz w:val="20"/>
        </w:rPr>
      </w:pPr>
    </w:p>
    <w:p w:rsidR="009022A1" w:rsidRDefault="009022A1" w:rsidP="009022A1">
      <w:pPr>
        <w:ind w:left="-2552"/>
        <w:rPr>
          <w:rFonts w:ascii="Arial" w:hAnsi="Arial" w:cs="Arial"/>
          <w:sz w:val="20"/>
        </w:rPr>
      </w:pPr>
    </w:p>
    <w:p w:rsidR="009022A1" w:rsidRDefault="009022A1" w:rsidP="009022A1">
      <w:pPr>
        <w:ind w:left="-2552"/>
        <w:rPr>
          <w:rFonts w:ascii="Arial" w:hAnsi="Arial" w:cs="Arial"/>
          <w:sz w:val="20"/>
        </w:rPr>
      </w:pPr>
    </w:p>
    <w:p w:rsidR="009022A1" w:rsidRDefault="009022A1" w:rsidP="009022A1">
      <w:pPr>
        <w:ind w:left="-2552"/>
        <w:rPr>
          <w:rFonts w:ascii="Arial" w:hAnsi="Arial" w:cs="Arial"/>
          <w:sz w:val="20"/>
        </w:rPr>
      </w:pPr>
    </w:p>
    <w:p w:rsidR="009022A1" w:rsidRDefault="009022A1" w:rsidP="009022A1">
      <w:pPr>
        <w:ind w:left="-2552"/>
        <w:rPr>
          <w:rFonts w:ascii="Arial" w:hAnsi="Arial" w:cs="Arial"/>
          <w:sz w:val="20"/>
        </w:rPr>
      </w:pPr>
    </w:p>
    <w:p w:rsidR="009022A1" w:rsidRDefault="009022A1" w:rsidP="009022A1">
      <w:pPr>
        <w:ind w:left="-2552"/>
        <w:rPr>
          <w:rFonts w:ascii="Arial" w:hAnsi="Arial" w:cs="Arial"/>
          <w:sz w:val="20"/>
        </w:rPr>
      </w:pPr>
    </w:p>
    <w:p w:rsidR="009022A1" w:rsidRDefault="009022A1" w:rsidP="009022A1">
      <w:pPr>
        <w:ind w:left="-2552"/>
        <w:rPr>
          <w:rFonts w:ascii="Arial" w:hAnsi="Arial" w:cs="Arial"/>
          <w:sz w:val="20"/>
        </w:rPr>
      </w:pPr>
    </w:p>
    <w:p w:rsidR="009022A1" w:rsidRDefault="009022A1" w:rsidP="009022A1">
      <w:pPr>
        <w:ind w:left="-2552"/>
        <w:rPr>
          <w:rFonts w:ascii="Arial" w:hAnsi="Arial" w:cs="Arial"/>
          <w:sz w:val="20"/>
        </w:rPr>
      </w:pPr>
    </w:p>
    <w:p w:rsidR="009022A1" w:rsidRDefault="009022A1" w:rsidP="009022A1">
      <w:pPr>
        <w:ind w:left="-2552"/>
        <w:rPr>
          <w:rFonts w:ascii="Arial" w:hAnsi="Arial" w:cs="Arial"/>
          <w:sz w:val="20"/>
        </w:rPr>
      </w:pPr>
    </w:p>
    <w:p w:rsidR="009022A1" w:rsidRDefault="009022A1" w:rsidP="009022A1">
      <w:pPr>
        <w:ind w:left="-2552"/>
        <w:rPr>
          <w:rFonts w:ascii="Arial" w:hAnsi="Arial" w:cs="Arial"/>
          <w:sz w:val="20"/>
        </w:rPr>
      </w:pPr>
    </w:p>
    <w:p w:rsidR="009022A1" w:rsidRDefault="009022A1" w:rsidP="009022A1">
      <w:pPr>
        <w:ind w:left="-2552"/>
        <w:rPr>
          <w:rFonts w:ascii="Arial" w:hAnsi="Arial" w:cs="Arial"/>
          <w:sz w:val="20"/>
        </w:rPr>
      </w:pPr>
    </w:p>
    <w:p w:rsidR="009022A1" w:rsidRDefault="009022A1" w:rsidP="009022A1">
      <w:pPr>
        <w:ind w:left="-2552"/>
        <w:rPr>
          <w:rFonts w:ascii="Arial" w:hAnsi="Arial" w:cs="Arial"/>
          <w:sz w:val="20"/>
        </w:rPr>
      </w:pPr>
    </w:p>
    <w:p w:rsidR="009022A1" w:rsidRDefault="009022A1" w:rsidP="009022A1">
      <w:pPr>
        <w:ind w:left="-2552"/>
        <w:rPr>
          <w:rFonts w:ascii="Arial" w:hAnsi="Arial" w:cs="Arial"/>
          <w:sz w:val="20"/>
        </w:rPr>
      </w:pPr>
    </w:p>
    <w:p w:rsidR="009022A1" w:rsidRDefault="009022A1" w:rsidP="009022A1">
      <w:pPr>
        <w:ind w:left="-2552"/>
        <w:rPr>
          <w:rFonts w:ascii="Arial" w:hAnsi="Arial" w:cs="Arial"/>
          <w:sz w:val="20"/>
        </w:rPr>
      </w:pPr>
    </w:p>
    <w:p w:rsidR="009022A1" w:rsidRDefault="009022A1" w:rsidP="009022A1">
      <w:pPr>
        <w:ind w:left="-2552"/>
        <w:rPr>
          <w:rFonts w:ascii="Arial" w:hAnsi="Arial" w:cs="Arial"/>
          <w:sz w:val="20"/>
        </w:rPr>
      </w:pPr>
    </w:p>
    <w:p w:rsidR="009022A1" w:rsidRDefault="009022A1" w:rsidP="009022A1">
      <w:pPr>
        <w:ind w:left="-2552"/>
        <w:rPr>
          <w:rFonts w:ascii="Arial" w:hAnsi="Arial" w:cs="Arial"/>
          <w:sz w:val="20"/>
        </w:rPr>
      </w:pPr>
    </w:p>
    <w:p w:rsidR="009022A1" w:rsidRDefault="009022A1" w:rsidP="009022A1">
      <w:pPr>
        <w:ind w:left="-2552"/>
        <w:rPr>
          <w:rFonts w:ascii="Arial" w:hAnsi="Arial" w:cs="Arial"/>
          <w:sz w:val="20"/>
        </w:rPr>
      </w:pPr>
    </w:p>
    <w:p w:rsidR="009022A1" w:rsidRDefault="009022A1" w:rsidP="009022A1">
      <w:pPr>
        <w:ind w:left="-2552"/>
        <w:rPr>
          <w:rFonts w:ascii="Arial" w:hAnsi="Arial" w:cs="Arial"/>
          <w:sz w:val="20"/>
        </w:rPr>
      </w:pPr>
    </w:p>
    <w:p w:rsidR="009022A1" w:rsidRDefault="009022A1" w:rsidP="009022A1">
      <w:pPr>
        <w:ind w:left="-2552"/>
        <w:rPr>
          <w:rFonts w:ascii="Arial" w:hAnsi="Arial" w:cs="Arial"/>
          <w:sz w:val="20"/>
        </w:rPr>
      </w:pPr>
    </w:p>
    <w:p w:rsidR="009022A1" w:rsidRDefault="009022A1" w:rsidP="009022A1">
      <w:pPr>
        <w:ind w:left="-2552"/>
        <w:rPr>
          <w:rFonts w:ascii="Arial" w:hAnsi="Arial" w:cs="Arial"/>
          <w:sz w:val="20"/>
        </w:rPr>
      </w:pPr>
    </w:p>
    <w:p w:rsidR="009022A1" w:rsidRDefault="009022A1" w:rsidP="009022A1">
      <w:pPr>
        <w:ind w:left="-2552"/>
        <w:rPr>
          <w:rFonts w:ascii="Arial" w:hAnsi="Arial" w:cs="Arial"/>
          <w:sz w:val="20"/>
        </w:rPr>
      </w:pPr>
    </w:p>
    <w:p w:rsidR="009022A1" w:rsidRDefault="009022A1" w:rsidP="009022A1">
      <w:pPr>
        <w:ind w:left="-2552"/>
        <w:rPr>
          <w:rFonts w:ascii="Arial" w:hAnsi="Arial" w:cs="Arial"/>
          <w:sz w:val="20"/>
        </w:rPr>
      </w:pPr>
    </w:p>
    <w:p w:rsidR="009022A1" w:rsidRDefault="009022A1" w:rsidP="009022A1">
      <w:pPr>
        <w:ind w:left="-2552"/>
        <w:rPr>
          <w:rFonts w:ascii="Arial" w:hAnsi="Arial" w:cs="Arial"/>
          <w:sz w:val="20"/>
        </w:rPr>
      </w:pPr>
    </w:p>
    <w:p w:rsidR="009022A1" w:rsidRDefault="009022A1" w:rsidP="009022A1">
      <w:pPr>
        <w:ind w:left="-2552"/>
        <w:rPr>
          <w:rFonts w:ascii="Arial" w:hAnsi="Arial" w:cs="Arial"/>
          <w:sz w:val="20"/>
        </w:rPr>
      </w:pPr>
    </w:p>
    <w:p w:rsidR="009022A1" w:rsidRDefault="009022A1" w:rsidP="009022A1">
      <w:pPr>
        <w:ind w:left="-2552"/>
        <w:rPr>
          <w:rFonts w:ascii="Arial" w:hAnsi="Arial" w:cs="Arial"/>
          <w:sz w:val="20"/>
        </w:rPr>
      </w:pPr>
    </w:p>
    <w:p w:rsidR="009022A1" w:rsidRDefault="009022A1" w:rsidP="009022A1">
      <w:pPr>
        <w:ind w:left="-2552"/>
        <w:rPr>
          <w:rFonts w:ascii="Arial" w:hAnsi="Arial" w:cs="Arial"/>
          <w:sz w:val="20"/>
        </w:rPr>
      </w:pPr>
    </w:p>
    <w:p w:rsidR="009022A1" w:rsidRDefault="009022A1" w:rsidP="009022A1">
      <w:pPr>
        <w:ind w:left="-2552"/>
        <w:rPr>
          <w:rFonts w:ascii="Arial" w:hAnsi="Arial" w:cs="Arial"/>
          <w:sz w:val="20"/>
        </w:rPr>
      </w:pPr>
    </w:p>
    <w:p w:rsidR="009022A1" w:rsidRDefault="009022A1" w:rsidP="009022A1">
      <w:pPr>
        <w:ind w:left="-2552"/>
        <w:rPr>
          <w:rFonts w:ascii="Arial" w:hAnsi="Arial" w:cs="Arial"/>
          <w:sz w:val="20"/>
        </w:rPr>
      </w:pPr>
    </w:p>
    <w:p w:rsidR="009022A1" w:rsidRDefault="009022A1" w:rsidP="009022A1">
      <w:pPr>
        <w:ind w:left="-2552"/>
        <w:rPr>
          <w:rFonts w:ascii="Arial" w:hAnsi="Arial" w:cs="Arial"/>
          <w:sz w:val="20"/>
        </w:rPr>
      </w:pPr>
    </w:p>
    <w:p w:rsidR="009022A1" w:rsidRDefault="009022A1" w:rsidP="009022A1">
      <w:pPr>
        <w:ind w:left="-2552"/>
        <w:rPr>
          <w:rFonts w:ascii="Arial" w:hAnsi="Arial" w:cs="Arial"/>
          <w:sz w:val="20"/>
        </w:rPr>
      </w:pPr>
    </w:p>
    <w:p w:rsidR="009022A1" w:rsidRDefault="009022A1" w:rsidP="009022A1">
      <w:pPr>
        <w:ind w:left="-2552"/>
        <w:rPr>
          <w:rFonts w:ascii="Arial" w:hAnsi="Arial" w:cs="Arial"/>
          <w:sz w:val="20"/>
        </w:rPr>
      </w:pPr>
    </w:p>
    <w:p w:rsidR="009022A1" w:rsidRDefault="009022A1" w:rsidP="009022A1">
      <w:pPr>
        <w:ind w:left="-2552"/>
        <w:rPr>
          <w:rFonts w:ascii="Arial" w:hAnsi="Arial" w:cs="Arial"/>
          <w:sz w:val="20"/>
        </w:rPr>
      </w:pPr>
    </w:p>
    <w:p w:rsidR="009022A1" w:rsidRDefault="009022A1" w:rsidP="009022A1">
      <w:pPr>
        <w:ind w:left="-2552"/>
        <w:rPr>
          <w:rFonts w:ascii="Arial" w:hAnsi="Arial" w:cs="Arial"/>
          <w:sz w:val="20"/>
        </w:rPr>
      </w:pPr>
    </w:p>
    <w:p w:rsidR="009022A1" w:rsidRDefault="009022A1" w:rsidP="009022A1">
      <w:pPr>
        <w:ind w:left="-2552"/>
        <w:rPr>
          <w:rFonts w:ascii="Arial" w:hAnsi="Arial" w:cs="Arial"/>
          <w:sz w:val="20"/>
        </w:rPr>
      </w:pPr>
    </w:p>
    <w:p w:rsidR="009022A1" w:rsidRDefault="009022A1" w:rsidP="009022A1">
      <w:pPr>
        <w:ind w:left="-2552"/>
        <w:rPr>
          <w:rFonts w:ascii="Arial" w:hAnsi="Arial" w:cs="Arial"/>
          <w:sz w:val="20"/>
        </w:rPr>
      </w:pPr>
    </w:p>
    <w:p w:rsidR="009022A1" w:rsidRDefault="009022A1" w:rsidP="009022A1">
      <w:pPr>
        <w:ind w:left="-2552"/>
        <w:rPr>
          <w:rFonts w:ascii="Arial" w:hAnsi="Arial" w:cs="Arial"/>
          <w:sz w:val="20"/>
        </w:rPr>
      </w:pPr>
    </w:p>
    <w:p w:rsidR="009022A1" w:rsidRDefault="009022A1" w:rsidP="009022A1">
      <w:pPr>
        <w:ind w:left="-2552"/>
        <w:rPr>
          <w:rFonts w:ascii="Arial" w:hAnsi="Arial" w:cs="Arial"/>
          <w:sz w:val="20"/>
        </w:rPr>
      </w:pPr>
    </w:p>
    <w:p w:rsidR="009022A1" w:rsidRDefault="009022A1" w:rsidP="009022A1">
      <w:pPr>
        <w:ind w:left="-2552"/>
        <w:rPr>
          <w:rFonts w:ascii="Arial" w:hAnsi="Arial" w:cs="Arial"/>
          <w:sz w:val="20"/>
        </w:rPr>
      </w:pPr>
    </w:p>
    <w:p w:rsidR="009022A1" w:rsidRDefault="009022A1" w:rsidP="009022A1">
      <w:pPr>
        <w:ind w:left="-2552"/>
        <w:rPr>
          <w:rFonts w:ascii="Arial" w:hAnsi="Arial" w:cs="Arial"/>
          <w:sz w:val="20"/>
        </w:rPr>
      </w:pPr>
    </w:p>
    <w:p w:rsidR="009022A1" w:rsidRDefault="009022A1" w:rsidP="009022A1">
      <w:pPr>
        <w:ind w:left="-2552"/>
        <w:rPr>
          <w:rFonts w:ascii="Arial" w:hAnsi="Arial" w:cs="Arial"/>
          <w:sz w:val="20"/>
        </w:rPr>
      </w:pPr>
    </w:p>
    <w:p w:rsidR="009022A1" w:rsidRDefault="009022A1" w:rsidP="009022A1">
      <w:pPr>
        <w:ind w:left="-2552"/>
        <w:rPr>
          <w:rFonts w:ascii="Arial" w:hAnsi="Arial" w:cs="Arial"/>
          <w:sz w:val="20"/>
        </w:rPr>
      </w:pPr>
    </w:p>
    <w:p w:rsidR="009022A1" w:rsidRDefault="009022A1" w:rsidP="009022A1">
      <w:pPr>
        <w:ind w:left="-2552"/>
        <w:rPr>
          <w:rFonts w:ascii="Arial" w:hAnsi="Arial" w:cs="Arial"/>
          <w:sz w:val="20"/>
        </w:rPr>
      </w:pPr>
    </w:p>
    <w:p w:rsidR="009022A1" w:rsidRDefault="009022A1" w:rsidP="009022A1">
      <w:pPr>
        <w:ind w:left="-2552"/>
        <w:rPr>
          <w:rFonts w:ascii="Arial" w:hAnsi="Arial" w:cs="Arial"/>
          <w:sz w:val="20"/>
        </w:rPr>
      </w:pPr>
    </w:p>
    <w:p w:rsidR="009022A1" w:rsidRDefault="009022A1" w:rsidP="009022A1">
      <w:pPr>
        <w:ind w:left="-2552"/>
        <w:rPr>
          <w:rFonts w:ascii="Arial" w:hAnsi="Arial" w:cs="Arial"/>
          <w:sz w:val="20"/>
        </w:rPr>
      </w:pPr>
    </w:p>
    <w:p w:rsidR="009022A1" w:rsidRDefault="009022A1" w:rsidP="009022A1">
      <w:pPr>
        <w:ind w:left="-2552"/>
        <w:rPr>
          <w:rFonts w:ascii="Arial" w:hAnsi="Arial" w:cs="Arial"/>
          <w:sz w:val="20"/>
        </w:rPr>
      </w:pPr>
    </w:p>
    <w:p w:rsidR="009022A1" w:rsidRDefault="009022A1" w:rsidP="009022A1">
      <w:pPr>
        <w:ind w:left="-2552"/>
        <w:rPr>
          <w:rFonts w:ascii="Arial" w:hAnsi="Arial" w:cs="Arial"/>
          <w:sz w:val="20"/>
        </w:rPr>
      </w:pPr>
    </w:p>
    <w:p w:rsidR="009022A1" w:rsidRDefault="009022A1" w:rsidP="009022A1">
      <w:pPr>
        <w:ind w:left="-2552"/>
        <w:rPr>
          <w:rFonts w:ascii="Arial" w:hAnsi="Arial" w:cs="Arial"/>
          <w:sz w:val="20"/>
        </w:rPr>
      </w:pPr>
    </w:p>
    <w:p w:rsidR="009022A1" w:rsidRDefault="009022A1" w:rsidP="009022A1">
      <w:pPr>
        <w:ind w:left="-2552"/>
        <w:rPr>
          <w:rFonts w:ascii="Arial" w:hAnsi="Arial" w:cs="Arial"/>
          <w:sz w:val="20"/>
        </w:rPr>
      </w:pPr>
    </w:p>
    <w:p w:rsidR="009022A1" w:rsidRDefault="009022A1" w:rsidP="009022A1">
      <w:pPr>
        <w:ind w:left="-2552"/>
        <w:rPr>
          <w:rFonts w:ascii="Arial" w:hAnsi="Arial" w:cs="Arial"/>
          <w:sz w:val="20"/>
        </w:rPr>
      </w:pPr>
    </w:p>
    <w:p w:rsidR="009022A1" w:rsidRDefault="009022A1" w:rsidP="009022A1">
      <w:pPr>
        <w:ind w:left="-2552"/>
        <w:rPr>
          <w:rFonts w:ascii="Arial" w:hAnsi="Arial" w:cs="Arial"/>
          <w:sz w:val="20"/>
        </w:rPr>
      </w:pPr>
    </w:p>
    <w:p w:rsidR="009022A1" w:rsidRDefault="009022A1" w:rsidP="009022A1">
      <w:pPr>
        <w:ind w:left="-2552"/>
        <w:rPr>
          <w:rFonts w:ascii="Arial" w:hAnsi="Arial" w:cs="Arial"/>
          <w:sz w:val="20"/>
        </w:rPr>
      </w:pPr>
    </w:p>
    <w:p w:rsidR="009022A1" w:rsidRDefault="009022A1" w:rsidP="009022A1">
      <w:pPr>
        <w:ind w:left="-2552"/>
        <w:rPr>
          <w:rFonts w:ascii="Arial" w:hAnsi="Arial" w:cs="Arial"/>
          <w:sz w:val="20"/>
        </w:rPr>
      </w:pPr>
    </w:p>
    <w:sdt>
      <w:sdtPr>
        <w:rPr>
          <w:rFonts w:ascii="Times New Roman" w:eastAsia="Times New Roman" w:hAnsi="Times New Roman" w:cs="Times New Roman"/>
          <w:b w:val="0"/>
          <w:bCs w:val="0"/>
          <w:color w:val="auto"/>
          <w:sz w:val="24"/>
          <w:szCs w:val="24"/>
          <w:lang w:eastAsia="fr-FR"/>
        </w:rPr>
        <w:id w:val="-463961938"/>
        <w:docPartObj>
          <w:docPartGallery w:val="Table of Contents"/>
          <w:docPartUnique/>
        </w:docPartObj>
      </w:sdtPr>
      <w:sdtContent>
        <w:p w:rsidR="009022A1" w:rsidRDefault="009022A1" w:rsidP="009022A1">
          <w:pPr>
            <w:pStyle w:val="En-ttedetabledesmatires"/>
            <w:ind w:left="-2552"/>
          </w:pPr>
          <w:r>
            <w:t>Table des matières</w:t>
          </w:r>
        </w:p>
        <w:p w:rsidR="009022A1" w:rsidRPr="00764F5B" w:rsidRDefault="009022A1" w:rsidP="009022A1">
          <w:pPr>
            <w:pStyle w:val="TM1"/>
            <w:ind w:left="-2552"/>
          </w:pPr>
          <w:r w:rsidRPr="00764F5B">
            <w:t xml:space="preserve">I. Règles générales  </w:t>
          </w:r>
          <w:r w:rsidRPr="00764F5B">
            <w:ptab w:relativeTo="margin" w:alignment="right" w:leader="dot"/>
          </w:r>
          <w:r w:rsidR="00EE7C3B">
            <w:rPr>
              <w:bCs/>
            </w:rPr>
            <w:t>2</w:t>
          </w:r>
        </w:p>
        <w:p w:rsidR="009022A1" w:rsidRPr="00764F5B" w:rsidRDefault="009022A1" w:rsidP="009022A1">
          <w:pPr>
            <w:pStyle w:val="TM2"/>
            <w:spacing w:before="120"/>
            <w:ind w:left="-2552"/>
            <w:rPr>
              <w:rFonts w:ascii="Arial" w:hAnsi="Arial" w:cs="Arial"/>
              <w:sz w:val="20"/>
              <w:szCs w:val="20"/>
            </w:rPr>
          </w:pPr>
          <w:r w:rsidRPr="00764F5B">
            <w:rPr>
              <w:rFonts w:ascii="Arial" w:hAnsi="Arial" w:cs="Arial"/>
              <w:sz w:val="20"/>
              <w:szCs w:val="20"/>
            </w:rPr>
            <w:t xml:space="preserve">I.1. Qui </w:t>
          </w:r>
          <w:r w:rsidR="00EE7C3B">
            <w:rPr>
              <w:rFonts w:ascii="Arial" w:hAnsi="Arial" w:cs="Arial"/>
              <w:sz w:val="20"/>
              <w:szCs w:val="20"/>
            </w:rPr>
            <w:t>doi</w:t>
          </w:r>
          <w:r w:rsidRPr="00764F5B">
            <w:rPr>
              <w:rFonts w:ascii="Arial" w:hAnsi="Arial" w:cs="Arial"/>
              <w:sz w:val="20"/>
              <w:szCs w:val="20"/>
            </w:rPr>
            <w:t xml:space="preserve">t participer ?  </w:t>
          </w:r>
          <w:r w:rsidRPr="00764F5B">
            <w:rPr>
              <w:rFonts w:ascii="Arial" w:hAnsi="Arial" w:cs="Arial"/>
              <w:sz w:val="20"/>
              <w:szCs w:val="20"/>
            </w:rPr>
            <w:ptab w:relativeTo="margin" w:alignment="right" w:leader="dot"/>
          </w:r>
          <w:r w:rsidR="00EE7C3B" w:rsidRPr="00A67C3B">
            <w:rPr>
              <w:rFonts w:ascii="Arial" w:hAnsi="Arial" w:cs="Arial"/>
              <w:b/>
              <w:sz w:val="20"/>
              <w:szCs w:val="20"/>
            </w:rPr>
            <w:t>2</w:t>
          </w:r>
        </w:p>
        <w:p w:rsidR="009022A1" w:rsidRPr="00764F5B" w:rsidRDefault="009022A1" w:rsidP="009022A1">
          <w:pPr>
            <w:spacing w:before="120"/>
            <w:ind w:left="-2552"/>
            <w:jc w:val="both"/>
            <w:rPr>
              <w:rFonts w:ascii="Arial" w:hAnsi="Arial" w:cs="Arial"/>
              <w:sz w:val="20"/>
              <w:szCs w:val="20"/>
            </w:rPr>
          </w:pPr>
          <w:r w:rsidRPr="00764F5B">
            <w:rPr>
              <w:rFonts w:ascii="Arial" w:hAnsi="Arial" w:cs="Arial"/>
              <w:sz w:val="20"/>
              <w:szCs w:val="20"/>
            </w:rPr>
            <w:t>I.2. Qui peut participer ?</w:t>
          </w:r>
          <w:r w:rsidRPr="00764F5B">
            <w:rPr>
              <w:rFonts w:ascii="Arial" w:hAnsi="Arial" w:cs="Arial"/>
              <w:sz w:val="20"/>
              <w:szCs w:val="20"/>
            </w:rPr>
            <w:ptab w:relativeTo="margin" w:alignment="right" w:leader="dot"/>
          </w:r>
          <w:r w:rsidR="00EE7C3B" w:rsidRPr="00A67C3B">
            <w:rPr>
              <w:rFonts w:ascii="Arial" w:hAnsi="Arial" w:cs="Arial"/>
              <w:b/>
              <w:sz w:val="20"/>
              <w:szCs w:val="20"/>
            </w:rPr>
            <w:t>2</w:t>
          </w:r>
        </w:p>
        <w:p w:rsidR="009022A1" w:rsidRPr="00764F5B" w:rsidRDefault="009022A1" w:rsidP="009022A1">
          <w:pPr>
            <w:pStyle w:val="TM3"/>
            <w:spacing w:before="120" w:after="0"/>
            <w:ind w:left="-2552"/>
            <w:rPr>
              <w:rFonts w:ascii="Arial" w:hAnsi="Arial" w:cs="Arial"/>
              <w:sz w:val="20"/>
              <w:szCs w:val="20"/>
            </w:rPr>
          </w:pPr>
          <w:r w:rsidRPr="00764F5B">
            <w:rPr>
              <w:rFonts w:ascii="Arial" w:hAnsi="Arial" w:cs="Arial"/>
              <w:sz w:val="20"/>
              <w:szCs w:val="20"/>
            </w:rPr>
            <w:t>I.3. Les situations particulières</w:t>
          </w:r>
          <w:r w:rsidRPr="00764F5B">
            <w:rPr>
              <w:rFonts w:ascii="Arial" w:hAnsi="Arial" w:cs="Arial"/>
              <w:sz w:val="20"/>
              <w:szCs w:val="20"/>
            </w:rPr>
            <w:ptab w:relativeTo="margin" w:alignment="right" w:leader="dot"/>
          </w:r>
          <w:r w:rsidR="00EE7C3B" w:rsidRPr="00A67C3B">
            <w:rPr>
              <w:rFonts w:ascii="Arial" w:hAnsi="Arial" w:cs="Arial"/>
              <w:b/>
              <w:sz w:val="20"/>
              <w:szCs w:val="20"/>
            </w:rPr>
            <w:t>2</w:t>
          </w:r>
        </w:p>
        <w:p w:rsidR="009022A1" w:rsidRPr="00764F5B" w:rsidRDefault="009022A1" w:rsidP="009022A1">
          <w:pPr>
            <w:spacing w:before="120"/>
            <w:ind w:left="-2552"/>
            <w:rPr>
              <w:rFonts w:ascii="Arial" w:hAnsi="Arial" w:cs="Arial"/>
              <w:sz w:val="20"/>
              <w:szCs w:val="20"/>
            </w:rPr>
          </w:pPr>
          <w:r w:rsidRPr="00764F5B">
            <w:rPr>
              <w:rFonts w:ascii="Arial" w:hAnsi="Arial" w:cs="Arial"/>
              <w:sz w:val="20"/>
              <w:szCs w:val="20"/>
            </w:rPr>
            <w:t xml:space="preserve">I.4. </w:t>
          </w:r>
          <w:r w:rsidR="00EE7C3B">
            <w:rPr>
              <w:rFonts w:ascii="Arial" w:hAnsi="Arial" w:cs="Arial"/>
              <w:sz w:val="20"/>
              <w:szCs w:val="20"/>
            </w:rPr>
            <w:t>L’accompagnement des personnels tout au long de leur démarche</w:t>
          </w:r>
          <w:r w:rsidRPr="00764F5B">
            <w:rPr>
              <w:rFonts w:ascii="Arial" w:hAnsi="Arial" w:cs="Arial"/>
              <w:sz w:val="20"/>
              <w:szCs w:val="20"/>
            </w:rPr>
            <w:ptab w:relativeTo="margin" w:alignment="right" w:leader="dot"/>
          </w:r>
          <w:r w:rsidR="00EE7C3B" w:rsidRPr="00A67C3B">
            <w:rPr>
              <w:rFonts w:ascii="Arial" w:hAnsi="Arial" w:cs="Arial"/>
              <w:b/>
              <w:sz w:val="20"/>
              <w:szCs w:val="20"/>
            </w:rPr>
            <w:t>3</w:t>
          </w:r>
        </w:p>
        <w:p w:rsidR="009022A1" w:rsidRPr="00764F5B" w:rsidRDefault="009022A1" w:rsidP="00EE7C3B">
          <w:pPr>
            <w:spacing w:before="120"/>
            <w:ind w:left="-2552"/>
            <w:rPr>
              <w:rFonts w:ascii="Arial" w:hAnsi="Arial" w:cs="Arial"/>
              <w:sz w:val="20"/>
              <w:szCs w:val="20"/>
            </w:rPr>
          </w:pPr>
          <w:r w:rsidRPr="00764F5B">
            <w:rPr>
              <w:rFonts w:ascii="Arial" w:hAnsi="Arial" w:cs="Arial"/>
              <w:sz w:val="20"/>
              <w:szCs w:val="20"/>
            </w:rPr>
            <w:t xml:space="preserve">I.5. </w:t>
          </w:r>
          <w:r w:rsidR="00EE7C3B">
            <w:rPr>
              <w:rFonts w:ascii="Arial" w:hAnsi="Arial" w:cs="Arial"/>
              <w:sz w:val="20"/>
              <w:szCs w:val="20"/>
            </w:rPr>
            <w:t>Les résultats</w:t>
          </w:r>
          <w:r w:rsidRPr="00764F5B">
            <w:rPr>
              <w:rFonts w:ascii="Arial" w:hAnsi="Arial" w:cs="Arial"/>
              <w:sz w:val="20"/>
              <w:szCs w:val="20"/>
            </w:rPr>
            <w:ptab w:relativeTo="margin" w:alignment="right" w:leader="dot"/>
          </w:r>
          <w:r w:rsidRPr="00A67C3B">
            <w:rPr>
              <w:rFonts w:ascii="Arial" w:hAnsi="Arial" w:cs="Arial"/>
              <w:b/>
              <w:sz w:val="20"/>
              <w:szCs w:val="20"/>
            </w:rPr>
            <w:t>4</w:t>
          </w:r>
        </w:p>
        <w:p w:rsidR="009022A1" w:rsidRPr="00764F5B" w:rsidRDefault="009022A1" w:rsidP="009022A1">
          <w:pPr>
            <w:pStyle w:val="TM1"/>
            <w:ind w:left="-2552"/>
          </w:pPr>
          <w:r w:rsidRPr="00764F5B">
            <w:t>II. Modalités pratiques de participation</w:t>
          </w:r>
          <w:r w:rsidRPr="00764F5B">
            <w:ptab w:relativeTo="margin" w:alignment="right" w:leader="dot"/>
          </w:r>
          <w:r w:rsidR="00EE7C3B">
            <w:t>5</w:t>
          </w:r>
        </w:p>
        <w:p w:rsidR="009022A1" w:rsidRPr="00764F5B" w:rsidRDefault="009022A1" w:rsidP="009022A1">
          <w:pPr>
            <w:pStyle w:val="TM2"/>
            <w:spacing w:before="120" w:after="120"/>
            <w:ind w:left="-2552"/>
            <w:rPr>
              <w:rFonts w:ascii="Arial" w:hAnsi="Arial" w:cs="Arial"/>
              <w:sz w:val="20"/>
              <w:szCs w:val="20"/>
            </w:rPr>
          </w:pPr>
          <w:r w:rsidRPr="00764F5B">
            <w:rPr>
              <w:rFonts w:ascii="Arial" w:hAnsi="Arial" w:cs="Arial"/>
              <w:sz w:val="20"/>
              <w:szCs w:val="20"/>
            </w:rPr>
            <w:t>II.1. Calendrier</w:t>
          </w:r>
          <w:r w:rsidRPr="00764F5B">
            <w:rPr>
              <w:rFonts w:ascii="Arial" w:hAnsi="Arial" w:cs="Arial"/>
              <w:sz w:val="20"/>
              <w:szCs w:val="20"/>
            </w:rPr>
            <w:ptab w:relativeTo="margin" w:alignment="right" w:leader="dot"/>
          </w:r>
          <w:r w:rsidR="00EE7C3B" w:rsidRPr="00A67C3B">
            <w:rPr>
              <w:rFonts w:ascii="Arial" w:hAnsi="Arial" w:cs="Arial"/>
              <w:b/>
              <w:sz w:val="20"/>
              <w:szCs w:val="20"/>
            </w:rPr>
            <w:t>5</w:t>
          </w:r>
        </w:p>
        <w:p w:rsidR="00EE7C3B" w:rsidRDefault="009022A1" w:rsidP="009022A1">
          <w:pPr>
            <w:spacing w:before="120" w:after="120"/>
            <w:ind w:left="-2552"/>
            <w:jc w:val="both"/>
            <w:rPr>
              <w:rFonts w:ascii="Arial" w:hAnsi="Arial" w:cs="Arial"/>
              <w:sz w:val="20"/>
              <w:szCs w:val="20"/>
            </w:rPr>
          </w:pPr>
          <w:r w:rsidRPr="00764F5B">
            <w:rPr>
              <w:rFonts w:ascii="Arial" w:hAnsi="Arial" w:cs="Arial"/>
              <w:sz w:val="20"/>
              <w:szCs w:val="20"/>
            </w:rPr>
            <w:t>II.2. Saisie des vœux</w:t>
          </w:r>
          <w:r w:rsidR="00EE7C3B" w:rsidRPr="00764F5B">
            <w:rPr>
              <w:rFonts w:ascii="Arial" w:hAnsi="Arial" w:cs="Arial"/>
              <w:sz w:val="20"/>
              <w:szCs w:val="20"/>
            </w:rPr>
            <w:ptab w:relativeTo="margin" w:alignment="right" w:leader="dot"/>
          </w:r>
          <w:r w:rsidR="00EE7C3B" w:rsidRPr="00A67C3B">
            <w:rPr>
              <w:rFonts w:ascii="Arial" w:hAnsi="Arial" w:cs="Arial"/>
              <w:b/>
              <w:sz w:val="20"/>
              <w:szCs w:val="20"/>
            </w:rPr>
            <w:t>6</w:t>
          </w:r>
        </w:p>
        <w:p w:rsidR="009022A1" w:rsidRDefault="009022A1" w:rsidP="009022A1">
          <w:pPr>
            <w:spacing w:before="120" w:after="120"/>
            <w:ind w:left="-2552"/>
            <w:jc w:val="both"/>
            <w:rPr>
              <w:rFonts w:ascii="Arial" w:hAnsi="Arial" w:cs="Arial"/>
              <w:sz w:val="20"/>
              <w:szCs w:val="20"/>
            </w:rPr>
          </w:pPr>
          <w:r w:rsidRPr="00764F5B">
            <w:rPr>
              <w:rFonts w:ascii="Arial" w:hAnsi="Arial" w:cs="Arial"/>
              <w:sz w:val="20"/>
              <w:szCs w:val="20"/>
            </w:rPr>
            <w:t xml:space="preserve">II.3. </w:t>
          </w:r>
          <w:r w:rsidR="00EE7C3B">
            <w:rPr>
              <w:rFonts w:ascii="Arial" w:hAnsi="Arial" w:cs="Arial"/>
              <w:sz w:val="20"/>
              <w:szCs w:val="20"/>
            </w:rPr>
            <w:t xml:space="preserve">Demandes tardives, modifications de demande et demandes d’annulation d’une mutation </w:t>
          </w:r>
          <w:r w:rsidRPr="00764F5B">
            <w:rPr>
              <w:rFonts w:ascii="Arial" w:hAnsi="Arial" w:cs="Arial"/>
              <w:sz w:val="20"/>
              <w:szCs w:val="20"/>
            </w:rPr>
            <w:ptab w:relativeTo="margin" w:alignment="right" w:leader="dot"/>
          </w:r>
          <w:r w:rsidR="008F5649">
            <w:rPr>
              <w:rFonts w:ascii="Arial" w:hAnsi="Arial" w:cs="Arial"/>
              <w:b/>
              <w:sz w:val="20"/>
              <w:szCs w:val="20"/>
            </w:rPr>
            <w:t>7</w:t>
          </w:r>
        </w:p>
        <w:p w:rsidR="00EE7C3B" w:rsidRPr="00764F5B" w:rsidRDefault="00EE7C3B" w:rsidP="00EE7C3B">
          <w:pPr>
            <w:spacing w:before="120" w:after="120"/>
            <w:ind w:left="-2552"/>
            <w:jc w:val="both"/>
            <w:rPr>
              <w:rFonts w:ascii="Arial" w:hAnsi="Arial" w:cs="Arial"/>
              <w:sz w:val="20"/>
              <w:szCs w:val="20"/>
            </w:rPr>
          </w:pPr>
          <w:r w:rsidRPr="00764F5B">
            <w:rPr>
              <w:rFonts w:ascii="Arial" w:hAnsi="Arial" w:cs="Arial"/>
              <w:sz w:val="20"/>
              <w:szCs w:val="20"/>
            </w:rPr>
            <w:t>II.</w:t>
          </w:r>
          <w:r>
            <w:rPr>
              <w:rFonts w:ascii="Arial" w:hAnsi="Arial" w:cs="Arial"/>
              <w:sz w:val="20"/>
              <w:szCs w:val="20"/>
            </w:rPr>
            <w:t>4</w:t>
          </w:r>
          <w:r w:rsidRPr="00764F5B">
            <w:rPr>
              <w:rFonts w:ascii="Arial" w:hAnsi="Arial" w:cs="Arial"/>
              <w:sz w:val="20"/>
              <w:szCs w:val="20"/>
            </w:rPr>
            <w:t xml:space="preserve">. </w:t>
          </w:r>
          <w:r>
            <w:rPr>
              <w:rFonts w:ascii="Arial" w:hAnsi="Arial" w:cs="Arial"/>
              <w:sz w:val="20"/>
              <w:szCs w:val="20"/>
            </w:rPr>
            <w:t>Cas particulier</w:t>
          </w:r>
          <w:r w:rsidR="00C70208">
            <w:rPr>
              <w:rFonts w:ascii="Arial" w:hAnsi="Arial" w:cs="Arial"/>
              <w:sz w:val="20"/>
              <w:szCs w:val="20"/>
            </w:rPr>
            <w:t>s</w:t>
          </w:r>
          <w:r w:rsidRPr="00764F5B">
            <w:rPr>
              <w:rFonts w:ascii="Arial" w:hAnsi="Arial" w:cs="Arial"/>
              <w:sz w:val="20"/>
              <w:szCs w:val="20"/>
            </w:rPr>
            <w:ptab w:relativeTo="margin" w:alignment="right" w:leader="dot"/>
          </w:r>
          <w:r w:rsidR="008F5649">
            <w:rPr>
              <w:rFonts w:ascii="Arial" w:hAnsi="Arial" w:cs="Arial"/>
              <w:b/>
              <w:sz w:val="20"/>
              <w:szCs w:val="20"/>
            </w:rPr>
            <w:t>7</w:t>
          </w:r>
        </w:p>
        <w:p w:rsidR="009022A1" w:rsidRPr="00764F5B" w:rsidRDefault="009022A1" w:rsidP="009022A1">
          <w:pPr>
            <w:spacing w:before="240" w:after="240"/>
            <w:ind w:left="-2552"/>
            <w:rPr>
              <w:rFonts w:ascii="Arial" w:hAnsi="Arial" w:cs="Arial"/>
              <w:b/>
              <w:sz w:val="20"/>
              <w:szCs w:val="20"/>
            </w:rPr>
          </w:pPr>
          <w:r w:rsidRPr="00764F5B">
            <w:rPr>
              <w:rFonts w:ascii="Arial" w:hAnsi="Arial" w:cs="Arial"/>
              <w:b/>
              <w:sz w:val="20"/>
              <w:szCs w:val="20"/>
            </w:rPr>
            <w:t>III. Règles de classement des candidatures</w:t>
          </w:r>
          <w:r w:rsidRPr="00764F5B">
            <w:rPr>
              <w:rFonts w:ascii="Arial" w:hAnsi="Arial" w:cs="Arial"/>
              <w:b/>
              <w:sz w:val="20"/>
              <w:szCs w:val="20"/>
            </w:rPr>
            <w:ptab w:relativeTo="margin" w:alignment="right" w:leader="dot"/>
          </w:r>
          <w:r w:rsidR="00EE7C3B">
            <w:rPr>
              <w:rFonts w:ascii="Arial" w:hAnsi="Arial" w:cs="Arial"/>
              <w:b/>
              <w:sz w:val="20"/>
              <w:szCs w:val="20"/>
            </w:rPr>
            <w:t>7</w:t>
          </w:r>
        </w:p>
        <w:p w:rsidR="009022A1" w:rsidRPr="00764F5B" w:rsidRDefault="009022A1" w:rsidP="009022A1">
          <w:pPr>
            <w:pStyle w:val="TM3"/>
            <w:spacing w:before="120" w:after="120"/>
            <w:ind w:left="-2552"/>
            <w:rPr>
              <w:rFonts w:ascii="Arial" w:hAnsi="Arial" w:cs="Arial"/>
              <w:sz w:val="20"/>
              <w:szCs w:val="20"/>
            </w:rPr>
          </w:pPr>
          <w:r w:rsidRPr="00764F5B">
            <w:rPr>
              <w:rFonts w:ascii="Arial" w:hAnsi="Arial" w:cs="Arial"/>
              <w:sz w:val="20"/>
              <w:szCs w:val="20"/>
            </w:rPr>
            <w:t xml:space="preserve">III.1. Demandes liées à la situation familiale </w:t>
          </w:r>
          <w:r w:rsidRPr="00764F5B">
            <w:rPr>
              <w:rFonts w:ascii="Arial" w:hAnsi="Arial" w:cs="Arial"/>
              <w:sz w:val="20"/>
              <w:szCs w:val="20"/>
            </w:rPr>
            <w:ptab w:relativeTo="margin" w:alignment="right" w:leader="dot"/>
          </w:r>
          <w:r w:rsidR="0006378D">
            <w:rPr>
              <w:rFonts w:ascii="Arial" w:hAnsi="Arial" w:cs="Arial"/>
              <w:b/>
              <w:sz w:val="20"/>
              <w:szCs w:val="20"/>
            </w:rPr>
            <w:t>7</w:t>
          </w:r>
        </w:p>
        <w:p w:rsidR="009022A1" w:rsidRPr="00764F5B" w:rsidRDefault="009022A1" w:rsidP="009022A1">
          <w:pPr>
            <w:spacing w:before="120" w:after="120"/>
            <w:ind w:left="-2552"/>
            <w:rPr>
              <w:rFonts w:ascii="Arial" w:hAnsi="Arial" w:cs="Arial"/>
              <w:sz w:val="20"/>
              <w:szCs w:val="20"/>
            </w:rPr>
          </w:pPr>
          <w:r w:rsidRPr="00764F5B">
            <w:rPr>
              <w:rFonts w:ascii="Arial" w:hAnsi="Arial" w:cs="Arial"/>
              <w:sz w:val="20"/>
              <w:szCs w:val="20"/>
            </w:rPr>
            <w:t>III.2. Demandes liées à la situation personnelle</w:t>
          </w:r>
          <w:r w:rsidRPr="00764F5B">
            <w:rPr>
              <w:rFonts w:ascii="Arial" w:hAnsi="Arial" w:cs="Arial"/>
              <w:sz w:val="20"/>
              <w:szCs w:val="20"/>
            </w:rPr>
            <w:ptab w:relativeTo="margin" w:alignment="right" w:leader="dot"/>
          </w:r>
          <w:r w:rsidR="00055FA7">
            <w:rPr>
              <w:rFonts w:ascii="Arial" w:hAnsi="Arial" w:cs="Arial"/>
              <w:sz w:val="20"/>
              <w:szCs w:val="20"/>
            </w:rPr>
            <w:t xml:space="preserve">  </w:t>
          </w:r>
          <w:r w:rsidR="00055FA7">
            <w:rPr>
              <w:rFonts w:ascii="Arial" w:hAnsi="Arial" w:cs="Arial"/>
              <w:b/>
              <w:sz w:val="20"/>
              <w:szCs w:val="20"/>
            </w:rPr>
            <w:t>10</w:t>
          </w:r>
        </w:p>
        <w:p w:rsidR="009022A1" w:rsidRPr="00764F5B" w:rsidRDefault="009022A1" w:rsidP="009022A1">
          <w:pPr>
            <w:spacing w:before="120" w:after="120"/>
            <w:ind w:left="-2552"/>
            <w:rPr>
              <w:rFonts w:ascii="Arial" w:hAnsi="Arial" w:cs="Arial"/>
              <w:sz w:val="20"/>
              <w:szCs w:val="20"/>
            </w:rPr>
          </w:pPr>
          <w:r w:rsidRPr="00764F5B">
            <w:rPr>
              <w:rFonts w:ascii="Arial" w:hAnsi="Arial" w:cs="Arial"/>
              <w:sz w:val="20"/>
              <w:szCs w:val="20"/>
            </w:rPr>
            <w:t xml:space="preserve">III.3. Demandes </w:t>
          </w:r>
          <w:r w:rsidR="00EE7C3B">
            <w:rPr>
              <w:rFonts w:ascii="Arial" w:hAnsi="Arial" w:cs="Arial"/>
              <w:sz w:val="20"/>
              <w:szCs w:val="20"/>
            </w:rPr>
            <w:t>liées</w:t>
          </w:r>
          <w:r w:rsidRPr="00764F5B">
            <w:rPr>
              <w:rFonts w:ascii="Arial" w:hAnsi="Arial" w:cs="Arial"/>
              <w:sz w:val="20"/>
              <w:szCs w:val="20"/>
            </w:rPr>
            <w:t xml:space="preserve"> </w:t>
          </w:r>
          <w:r w:rsidR="00EE7C3B">
            <w:rPr>
              <w:rFonts w:ascii="Arial" w:hAnsi="Arial" w:cs="Arial"/>
              <w:sz w:val="20"/>
              <w:szCs w:val="20"/>
            </w:rPr>
            <w:t>à</w:t>
          </w:r>
          <w:r w:rsidRPr="00764F5B">
            <w:rPr>
              <w:rFonts w:ascii="Arial" w:hAnsi="Arial" w:cs="Arial"/>
              <w:sz w:val="20"/>
              <w:szCs w:val="20"/>
            </w:rPr>
            <w:t xml:space="preserve"> l’expérience et </w:t>
          </w:r>
          <w:r w:rsidR="00EE7C3B">
            <w:rPr>
              <w:rFonts w:ascii="Arial" w:hAnsi="Arial" w:cs="Arial"/>
              <w:sz w:val="20"/>
              <w:szCs w:val="20"/>
            </w:rPr>
            <w:t>a</w:t>
          </w:r>
          <w:r w:rsidRPr="00764F5B">
            <w:rPr>
              <w:rFonts w:ascii="Arial" w:hAnsi="Arial" w:cs="Arial"/>
              <w:sz w:val="20"/>
              <w:szCs w:val="20"/>
            </w:rPr>
            <w:t>u parcours professionnel</w:t>
          </w:r>
          <w:r w:rsidRPr="00764F5B">
            <w:rPr>
              <w:rFonts w:ascii="Arial" w:hAnsi="Arial" w:cs="Arial"/>
              <w:sz w:val="20"/>
              <w:szCs w:val="20"/>
            </w:rPr>
            <w:ptab w:relativeTo="margin" w:alignment="right" w:leader="dot"/>
          </w:r>
          <w:r w:rsidRPr="00A67C3B">
            <w:rPr>
              <w:rFonts w:ascii="Arial" w:hAnsi="Arial" w:cs="Arial"/>
              <w:b/>
              <w:sz w:val="20"/>
              <w:szCs w:val="20"/>
            </w:rPr>
            <w:t>1</w:t>
          </w:r>
          <w:r w:rsidR="008F5649">
            <w:rPr>
              <w:rFonts w:ascii="Arial" w:hAnsi="Arial" w:cs="Arial"/>
              <w:b/>
              <w:sz w:val="20"/>
              <w:szCs w:val="20"/>
            </w:rPr>
            <w:t>1</w:t>
          </w:r>
        </w:p>
        <w:p w:rsidR="009022A1" w:rsidRDefault="009022A1" w:rsidP="009022A1">
          <w:pPr>
            <w:spacing w:before="120" w:after="120"/>
            <w:ind w:left="-2552"/>
            <w:rPr>
              <w:rFonts w:ascii="Arial" w:hAnsi="Arial" w:cs="Arial"/>
              <w:sz w:val="20"/>
              <w:szCs w:val="20"/>
            </w:rPr>
          </w:pPr>
          <w:r w:rsidRPr="00764F5B">
            <w:rPr>
              <w:rFonts w:ascii="Arial" w:hAnsi="Arial" w:cs="Arial"/>
              <w:sz w:val="20"/>
              <w:szCs w:val="20"/>
            </w:rPr>
            <w:t>III.4. Caractère répété de la demande de mutation – Vœu préférentiel</w:t>
          </w:r>
          <w:r w:rsidRPr="00764F5B">
            <w:rPr>
              <w:rFonts w:ascii="Arial" w:hAnsi="Arial" w:cs="Arial"/>
              <w:sz w:val="20"/>
              <w:szCs w:val="20"/>
            </w:rPr>
            <w:ptab w:relativeTo="margin" w:alignment="right" w:leader="dot"/>
          </w:r>
          <w:r w:rsidRPr="00A67C3B">
            <w:rPr>
              <w:rFonts w:ascii="Arial" w:hAnsi="Arial" w:cs="Arial"/>
              <w:b/>
              <w:sz w:val="20"/>
              <w:szCs w:val="20"/>
            </w:rPr>
            <w:t>13</w:t>
          </w:r>
        </w:p>
        <w:p w:rsidR="00EE7C3B" w:rsidRPr="00EE7C3B" w:rsidRDefault="00EE7C3B" w:rsidP="005354CA">
          <w:pPr>
            <w:spacing w:before="240" w:after="240"/>
            <w:ind w:left="-2552"/>
            <w:rPr>
              <w:rFonts w:ascii="Arial" w:hAnsi="Arial" w:cs="Arial"/>
              <w:b/>
              <w:sz w:val="20"/>
              <w:szCs w:val="20"/>
            </w:rPr>
          </w:pPr>
          <w:r w:rsidRPr="00EE7C3B">
            <w:rPr>
              <w:rFonts w:ascii="Arial" w:hAnsi="Arial" w:cs="Arial"/>
              <w:b/>
              <w:sz w:val="20"/>
              <w:szCs w:val="20"/>
            </w:rPr>
            <w:t>IV. Mouvement inter académique des PEGC</w:t>
          </w:r>
          <w:r w:rsidRPr="00EE7C3B">
            <w:rPr>
              <w:rFonts w:ascii="Arial" w:hAnsi="Arial" w:cs="Arial"/>
              <w:b/>
              <w:sz w:val="20"/>
              <w:szCs w:val="20"/>
            </w:rPr>
            <w:ptab w:relativeTo="margin" w:alignment="right" w:leader="dot"/>
          </w:r>
          <w:r w:rsidRPr="00EE7C3B">
            <w:rPr>
              <w:rFonts w:ascii="Arial" w:hAnsi="Arial" w:cs="Arial"/>
              <w:b/>
              <w:sz w:val="20"/>
              <w:szCs w:val="20"/>
            </w:rPr>
            <w:t>1</w:t>
          </w:r>
          <w:r w:rsidR="00055FA7">
            <w:rPr>
              <w:rFonts w:ascii="Arial" w:hAnsi="Arial" w:cs="Arial"/>
              <w:b/>
              <w:sz w:val="20"/>
              <w:szCs w:val="20"/>
            </w:rPr>
            <w:t>4</w:t>
          </w:r>
        </w:p>
        <w:p w:rsidR="00EE7C3B" w:rsidRDefault="00EE7C3B" w:rsidP="005354CA">
          <w:pPr>
            <w:spacing w:before="240" w:after="240"/>
            <w:ind w:left="-2552"/>
            <w:rPr>
              <w:rFonts w:ascii="Arial" w:hAnsi="Arial" w:cs="Arial"/>
              <w:b/>
              <w:sz w:val="20"/>
              <w:szCs w:val="20"/>
            </w:rPr>
          </w:pPr>
          <w:r w:rsidRPr="00EE7C3B">
            <w:rPr>
              <w:rFonts w:ascii="Arial" w:hAnsi="Arial" w:cs="Arial"/>
              <w:b/>
              <w:sz w:val="20"/>
              <w:szCs w:val="20"/>
            </w:rPr>
            <w:t>V. Postes spécifiques</w:t>
          </w:r>
          <w:r w:rsidRPr="00EE7C3B">
            <w:rPr>
              <w:rFonts w:ascii="Arial" w:hAnsi="Arial" w:cs="Arial"/>
              <w:b/>
              <w:sz w:val="20"/>
              <w:szCs w:val="20"/>
            </w:rPr>
            <w:ptab w:relativeTo="margin" w:alignment="right" w:leader="dot"/>
          </w:r>
          <w:r w:rsidRPr="00EE7C3B">
            <w:rPr>
              <w:rFonts w:ascii="Arial" w:hAnsi="Arial" w:cs="Arial"/>
              <w:b/>
              <w:sz w:val="20"/>
              <w:szCs w:val="20"/>
            </w:rPr>
            <w:t>1</w:t>
          </w:r>
          <w:r>
            <w:rPr>
              <w:rFonts w:ascii="Arial" w:hAnsi="Arial" w:cs="Arial"/>
              <w:b/>
              <w:sz w:val="20"/>
              <w:szCs w:val="20"/>
            </w:rPr>
            <w:t>4</w:t>
          </w:r>
        </w:p>
        <w:p w:rsidR="0006378D" w:rsidRPr="00EE7C3B" w:rsidRDefault="0006378D" w:rsidP="005354CA">
          <w:pPr>
            <w:spacing w:before="240" w:after="240"/>
            <w:ind w:left="-2552"/>
            <w:rPr>
              <w:rFonts w:ascii="Arial" w:hAnsi="Arial" w:cs="Arial"/>
              <w:b/>
              <w:sz w:val="20"/>
              <w:szCs w:val="20"/>
            </w:rPr>
          </w:pPr>
          <w:r>
            <w:rPr>
              <w:rFonts w:ascii="Arial" w:hAnsi="Arial" w:cs="Arial"/>
              <w:b/>
              <w:sz w:val="20"/>
              <w:szCs w:val="20"/>
            </w:rPr>
            <w:t>VI Mouvement des professeurs de la section CPIF……………………………………………………………………...1</w:t>
          </w:r>
          <w:r w:rsidR="00055FA7">
            <w:rPr>
              <w:rFonts w:ascii="Arial" w:hAnsi="Arial" w:cs="Arial"/>
              <w:b/>
              <w:sz w:val="20"/>
              <w:szCs w:val="20"/>
            </w:rPr>
            <w:t>5</w:t>
          </w:r>
        </w:p>
        <w:p w:rsidR="00EE7C3B" w:rsidRPr="00EE7C3B" w:rsidRDefault="00EE7C3B" w:rsidP="005354CA">
          <w:pPr>
            <w:spacing w:before="240" w:after="240"/>
            <w:ind w:left="-2552"/>
            <w:rPr>
              <w:rFonts w:ascii="Arial" w:hAnsi="Arial" w:cs="Arial"/>
              <w:b/>
              <w:sz w:val="20"/>
              <w:szCs w:val="20"/>
            </w:rPr>
          </w:pPr>
          <w:r w:rsidRPr="00EE7C3B">
            <w:rPr>
              <w:rFonts w:ascii="Arial" w:hAnsi="Arial" w:cs="Arial"/>
              <w:b/>
              <w:sz w:val="20"/>
              <w:szCs w:val="20"/>
            </w:rPr>
            <w:t>VI</w:t>
          </w:r>
          <w:r w:rsidR="00A67C3B">
            <w:rPr>
              <w:rFonts w:ascii="Arial" w:hAnsi="Arial" w:cs="Arial"/>
              <w:b/>
              <w:sz w:val="20"/>
              <w:szCs w:val="20"/>
            </w:rPr>
            <w:t>I</w:t>
          </w:r>
          <w:r w:rsidRPr="00EE7C3B">
            <w:rPr>
              <w:rFonts w:ascii="Arial" w:hAnsi="Arial" w:cs="Arial"/>
              <w:b/>
              <w:sz w:val="20"/>
              <w:szCs w:val="20"/>
            </w:rPr>
            <w:t xml:space="preserve">. </w:t>
          </w:r>
          <w:r w:rsidR="008F5649">
            <w:rPr>
              <w:rFonts w:ascii="Arial" w:hAnsi="Arial" w:cs="Arial"/>
              <w:b/>
              <w:sz w:val="20"/>
              <w:szCs w:val="20"/>
            </w:rPr>
            <w:t>Synthèse du barème</w:t>
          </w:r>
          <w:r w:rsidRPr="00EE7C3B">
            <w:rPr>
              <w:rFonts w:ascii="Arial" w:hAnsi="Arial" w:cs="Arial"/>
              <w:b/>
              <w:sz w:val="20"/>
              <w:szCs w:val="20"/>
            </w:rPr>
            <w:ptab w:relativeTo="margin" w:alignment="right" w:leader="dot"/>
          </w:r>
          <w:r w:rsidRPr="00EE7C3B">
            <w:rPr>
              <w:rFonts w:ascii="Arial" w:hAnsi="Arial" w:cs="Arial"/>
              <w:b/>
              <w:sz w:val="20"/>
              <w:szCs w:val="20"/>
            </w:rPr>
            <w:t>1</w:t>
          </w:r>
          <w:r>
            <w:rPr>
              <w:rFonts w:ascii="Arial" w:hAnsi="Arial" w:cs="Arial"/>
              <w:b/>
              <w:sz w:val="20"/>
              <w:szCs w:val="20"/>
            </w:rPr>
            <w:t>4</w:t>
          </w:r>
        </w:p>
        <w:p w:rsidR="00843DE9" w:rsidRDefault="009022A1" w:rsidP="00EE7C3B">
          <w:pPr>
            <w:spacing w:before="240" w:after="240"/>
            <w:ind w:left="-2552"/>
            <w:rPr>
              <w:rFonts w:ascii="Arial" w:hAnsi="Arial" w:cs="Arial"/>
              <w:b/>
              <w:sz w:val="20"/>
              <w:szCs w:val="20"/>
            </w:rPr>
          </w:pPr>
          <w:r w:rsidRPr="00764F5B">
            <w:rPr>
              <w:rFonts w:ascii="Arial" w:hAnsi="Arial" w:cs="Arial"/>
              <w:b/>
              <w:sz w:val="20"/>
              <w:szCs w:val="20"/>
            </w:rPr>
            <w:t xml:space="preserve">Annexes </w:t>
          </w:r>
          <w:r w:rsidR="00843DE9">
            <w:rPr>
              <w:rFonts w:ascii="Arial" w:hAnsi="Arial" w:cs="Arial"/>
              <w:b/>
              <w:sz w:val="20"/>
              <w:szCs w:val="20"/>
            </w:rPr>
            <w:t>……………………………………………………………………</w:t>
          </w:r>
          <w:r w:rsidR="00A67C3B">
            <w:rPr>
              <w:rFonts w:ascii="Arial" w:hAnsi="Arial" w:cs="Arial"/>
              <w:b/>
              <w:sz w:val="20"/>
              <w:szCs w:val="20"/>
            </w:rPr>
            <w:tab/>
            <w:t>………………………………………………</w:t>
          </w:r>
          <w:proofErr w:type="gramStart"/>
          <w:r w:rsidR="00A67C3B">
            <w:rPr>
              <w:rFonts w:ascii="Arial" w:hAnsi="Arial" w:cs="Arial"/>
              <w:b/>
              <w:sz w:val="20"/>
              <w:szCs w:val="20"/>
            </w:rPr>
            <w:t>…….</w:t>
          </w:r>
          <w:proofErr w:type="gramEnd"/>
          <w:r w:rsidR="00A67C3B">
            <w:rPr>
              <w:rFonts w:ascii="Arial" w:hAnsi="Arial" w:cs="Arial"/>
              <w:b/>
              <w:sz w:val="20"/>
              <w:szCs w:val="20"/>
            </w:rPr>
            <w:t>1</w:t>
          </w:r>
          <w:r w:rsidR="008F5649">
            <w:rPr>
              <w:rFonts w:ascii="Arial" w:hAnsi="Arial" w:cs="Arial"/>
              <w:b/>
              <w:sz w:val="20"/>
              <w:szCs w:val="20"/>
            </w:rPr>
            <w:t>5</w:t>
          </w:r>
        </w:p>
        <w:p w:rsidR="009022A1" w:rsidRPr="00EE7C3B" w:rsidRDefault="005354CA" w:rsidP="00EE7C3B">
          <w:pPr>
            <w:spacing w:before="240" w:after="240"/>
            <w:ind w:left="-2552"/>
            <w:rPr>
              <w:rFonts w:ascii="Arial" w:hAnsi="Arial" w:cs="Arial"/>
              <w:b/>
              <w:sz w:val="20"/>
              <w:szCs w:val="20"/>
            </w:rPr>
          </w:pPr>
          <w:r>
            <w:rPr>
              <w:rFonts w:ascii="Arial" w:hAnsi="Arial" w:cs="Arial"/>
              <w:b/>
              <w:sz w:val="20"/>
              <w:szCs w:val="20"/>
            </w:rPr>
            <w:t>Documentation</w:t>
          </w:r>
          <w:r w:rsidR="009022A1" w:rsidRPr="00764F5B">
            <w:rPr>
              <w:rFonts w:ascii="Arial" w:hAnsi="Arial" w:cs="Arial"/>
              <w:b/>
              <w:sz w:val="20"/>
              <w:szCs w:val="20"/>
            </w:rPr>
            <w:ptab w:relativeTo="margin" w:alignment="right" w:leader="dot"/>
          </w:r>
          <w:r w:rsidR="009022A1">
            <w:rPr>
              <w:rFonts w:ascii="Arial" w:hAnsi="Arial" w:cs="Arial"/>
              <w:b/>
              <w:sz w:val="20"/>
              <w:szCs w:val="20"/>
            </w:rPr>
            <w:t>1</w:t>
          </w:r>
          <w:r w:rsidR="00A67C3B">
            <w:rPr>
              <w:rFonts w:ascii="Arial" w:hAnsi="Arial" w:cs="Arial"/>
              <w:b/>
              <w:sz w:val="20"/>
              <w:szCs w:val="20"/>
            </w:rPr>
            <w:t>5</w:t>
          </w:r>
        </w:p>
      </w:sdtContent>
    </w:sdt>
    <w:p w:rsidR="009022A1" w:rsidRDefault="009022A1" w:rsidP="009022A1">
      <w:pPr>
        <w:spacing w:after="200" w:line="276" w:lineRule="auto"/>
        <w:ind w:left="-2552"/>
        <w:rPr>
          <w:rFonts w:ascii="Arial" w:hAnsi="Arial" w:cs="Arial"/>
          <w:sz w:val="22"/>
          <w:szCs w:val="22"/>
        </w:rPr>
      </w:pPr>
      <w:r>
        <w:rPr>
          <w:rFonts w:ascii="Arial" w:hAnsi="Arial" w:cs="Arial"/>
          <w:sz w:val="22"/>
          <w:szCs w:val="22"/>
        </w:rPr>
        <w:br w:type="page"/>
      </w:r>
    </w:p>
    <w:p w:rsidR="009022A1" w:rsidRPr="009F653B" w:rsidRDefault="009022A1" w:rsidP="009022A1">
      <w:pPr>
        <w:spacing w:before="120"/>
        <w:ind w:left="-2552"/>
        <w:jc w:val="both"/>
        <w:rPr>
          <w:rFonts w:ascii="Arial" w:eastAsia="Calibri" w:hAnsi="Arial"/>
          <w:sz w:val="18"/>
          <w:szCs w:val="22"/>
          <w:lang w:eastAsia="en-US"/>
        </w:rPr>
      </w:pPr>
      <w:bookmarkStart w:id="0" w:name="_Hlk57011691"/>
      <w:r w:rsidRPr="00C70208">
        <w:rPr>
          <w:rFonts w:ascii="Arial" w:eastAsia="Calibri" w:hAnsi="Arial"/>
          <w:sz w:val="20"/>
          <w:szCs w:val="20"/>
          <w:lang w:eastAsia="en-US"/>
        </w:rPr>
        <w:lastRenderedPageBreak/>
        <w:t>Ce guide vise à préciser les règles et procédures relatives à l’organisation du mouvement au titre de</w:t>
      </w:r>
      <w:r w:rsidR="00C70208">
        <w:rPr>
          <w:rFonts w:ascii="Arial" w:eastAsia="Calibri" w:hAnsi="Arial"/>
          <w:sz w:val="20"/>
          <w:szCs w:val="20"/>
          <w:lang w:eastAsia="en-US"/>
        </w:rPr>
        <w:t xml:space="preserve"> l’année</w:t>
      </w:r>
      <w:r w:rsidRPr="00C70208">
        <w:rPr>
          <w:rFonts w:ascii="Arial" w:eastAsia="Calibri" w:hAnsi="Arial"/>
          <w:sz w:val="20"/>
          <w:szCs w:val="20"/>
          <w:lang w:eastAsia="en-US"/>
        </w:rPr>
        <w:t xml:space="preserve"> 202</w:t>
      </w:r>
      <w:r w:rsidR="00D07D63">
        <w:rPr>
          <w:rFonts w:ascii="Arial" w:eastAsia="Calibri" w:hAnsi="Arial"/>
          <w:sz w:val="20"/>
          <w:szCs w:val="20"/>
          <w:lang w:eastAsia="en-US"/>
        </w:rPr>
        <w:t>4</w:t>
      </w:r>
      <w:r w:rsidR="00190248">
        <w:rPr>
          <w:rFonts w:ascii="Arial" w:eastAsia="Calibri" w:hAnsi="Arial"/>
          <w:sz w:val="20"/>
          <w:szCs w:val="20"/>
          <w:lang w:eastAsia="en-US"/>
        </w:rPr>
        <w:t>/2025</w:t>
      </w:r>
      <w:r w:rsidRPr="00C70208">
        <w:rPr>
          <w:rFonts w:ascii="Arial" w:eastAsia="Calibri" w:hAnsi="Arial"/>
          <w:sz w:val="20"/>
          <w:szCs w:val="20"/>
          <w:lang w:eastAsia="en-US"/>
        </w:rPr>
        <w:t>, conformément aux principes arrêtés dans les lignes directrices de gestion ministérielles</w:t>
      </w:r>
      <w:r w:rsidRPr="009F653B">
        <w:rPr>
          <w:rFonts w:ascii="Arial" w:eastAsia="Calibri" w:hAnsi="Arial"/>
          <w:sz w:val="18"/>
          <w:szCs w:val="22"/>
          <w:lang w:eastAsia="en-US"/>
        </w:rPr>
        <w:t xml:space="preserve">. </w:t>
      </w:r>
    </w:p>
    <w:bookmarkEnd w:id="0"/>
    <w:p w:rsidR="009022A1" w:rsidRPr="009F653B" w:rsidRDefault="009022A1" w:rsidP="009022A1">
      <w:pPr>
        <w:ind w:left="-2552"/>
        <w:jc w:val="both"/>
        <w:rPr>
          <w:rFonts w:ascii="Arial" w:hAnsi="Arial" w:cs="Arial"/>
          <w:sz w:val="20"/>
          <w:szCs w:val="20"/>
        </w:rPr>
      </w:pPr>
    </w:p>
    <w:p w:rsidR="009022A1" w:rsidRPr="005504C0" w:rsidRDefault="009022A1" w:rsidP="00D85230">
      <w:pPr>
        <w:ind w:left="-2552"/>
        <w:jc w:val="both"/>
        <w:rPr>
          <w:rFonts w:ascii="Arial" w:hAnsi="Arial" w:cs="Arial"/>
          <w:sz w:val="20"/>
          <w:szCs w:val="20"/>
        </w:rPr>
      </w:pPr>
      <w:r w:rsidRPr="00237E36">
        <w:rPr>
          <w:rFonts w:ascii="Arial" w:hAnsi="Arial" w:cs="Arial"/>
          <w:sz w:val="20"/>
          <w:szCs w:val="20"/>
        </w:rPr>
        <w:t>La phase inter académique du mouvement national à gestion déconcentrée comprend le mouvement inter académique des corps nationaux de personnels d’enseignement, d’éducation</w:t>
      </w:r>
      <w:r>
        <w:rPr>
          <w:rFonts w:ascii="Arial" w:hAnsi="Arial" w:cs="Arial"/>
          <w:sz w:val="20"/>
          <w:szCs w:val="20"/>
        </w:rPr>
        <w:t xml:space="preserve"> du second degré,</w:t>
      </w:r>
      <w:r w:rsidRPr="00237E36">
        <w:rPr>
          <w:rFonts w:ascii="Arial" w:hAnsi="Arial" w:cs="Arial"/>
          <w:sz w:val="20"/>
          <w:szCs w:val="20"/>
        </w:rPr>
        <w:t xml:space="preserve"> </w:t>
      </w:r>
      <w:r>
        <w:rPr>
          <w:rFonts w:ascii="Arial" w:hAnsi="Arial" w:cs="Arial"/>
          <w:sz w:val="20"/>
          <w:szCs w:val="20"/>
        </w:rPr>
        <w:t xml:space="preserve">psychologues de l’éducation nationale, de la section </w:t>
      </w:r>
      <w:r w:rsidRPr="00237E36">
        <w:rPr>
          <w:rFonts w:ascii="Arial" w:hAnsi="Arial" w:cs="Arial"/>
          <w:b/>
          <w:sz w:val="20"/>
          <w:szCs w:val="20"/>
        </w:rPr>
        <w:t>coordination pédagog</w:t>
      </w:r>
      <w:r>
        <w:rPr>
          <w:rFonts w:ascii="Arial" w:hAnsi="Arial" w:cs="Arial"/>
          <w:b/>
          <w:sz w:val="20"/>
          <w:szCs w:val="20"/>
        </w:rPr>
        <w:t>ique et ingénierie de formation</w:t>
      </w:r>
      <w:r w:rsidRPr="00237E36">
        <w:rPr>
          <w:rFonts w:ascii="Arial" w:hAnsi="Arial" w:cs="Arial"/>
          <w:b/>
          <w:sz w:val="20"/>
          <w:szCs w:val="20"/>
        </w:rPr>
        <w:t xml:space="preserve"> (CPIF</w:t>
      </w:r>
      <w:r w:rsidRPr="00237E36">
        <w:rPr>
          <w:b/>
        </w:rPr>
        <w:t xml:space="preserve">), </w:t>
      </w:r>
      <w:r w:rsidRPr="00237E36">
        <w:rPr>
          <w:rFonts w:ascii="Arial" w:hAnsi="Arial" w:cs="Arial"/>
          <w:sz w:val="20"/>
          <w:szCs w:val="20"/>
        </w:rPr>
        <w:t xml:space="preserve">le traitement </w:t>
      </w:r>
      <w:r w:rsidRPr="005504C0">
        <w:rPr>
          <w:rFonts w:ascii="Arial" w:hAnsi="Arial" w:cs="Arial"/>
          <w:sz w:val="20"/>
          <w:szCs w:val="20"/>
        </w:rPr>
        <w:t>des postes spécifiques</w:t>
      </w:r>
      <w:r w:rsidR="00DB20B9">
        <w:rPr>
          <w:rFonts w:ascii="Arial" w:hAnsi="Arial" w:cs="Arial"/>
          <w:sz w:val="20"/>
          <w:szCs w:val="20"/>
        </w:rPr>
        <w:t xml:space="preserve">, des postes </w:t>
      </w:r>
      <w:r w:rsidR="00D85230">
        <w:rPr>
          <w:rFonts w:ascii="Arial" w:hAnsi="Arial" w:cs="Arial"/>
          <w:sz w:val="20"/>
          <w:szCs w:val="20"/>
        </w:rPr>
        <w:t>à profil (POP)</w:t>
      </w:r>
      <w:r w:rsidRPr="005504C0">
        <w:rPr>
          <w:rFonts w:ascii="Arial" w:hAnsi="Arial" w:cs="Arial"/>
          <w:sz w:val="20"/>
          <w:szCs w:val="20"/>
        </w:rPr>
        <w:t xml:space="preserve"> et le mouvement inter</w:t>
      </w:r>
      <w:r>
        <w:rPr>
          <w:rFonts w:ascii="Arial" w:hAnsi="Arial" w:cs="Arial"/>
          <w:sz w:val="20"/>
          <w:szCs w:val="20"/>
        </w:rPr>
        <w:t xml:space="preserve"> </w:t>
      </w:r>
      <w:r w:rsidRPr="005504C0">
        <w:rPr>
          <w:rFonts w:ascii="Arial" w:hAnsi="Arial" w:cs="Arial"/>
          <w:sz w:val="20"/>
          <w:szCs w:val="20"/>
        </w:rPr>
        <w:t>académique des P.E.G.C.</w:t>
      </w:r>
    </w:p>
    <w:p w:rsidR="009022A1" w:rsidRPr="00142523" w:rsidRDefault="009022A1" w:rsidP="009022A1">
      <w:pPr>
        <w:ind w:left="-2552"/>
        <w:jc w:val="both"/>
        <w:rPr>
          <w:rFonts w:ascii="Arial" w:hAnsi="Arial" w:cs="Arial"/>
          <w:color w:val="000000" w:themeColor="text1"/>
          <w:sz w:val="20"/>
          <w:szCs w:val="20"/>
        </w:rPr>
      </w:pPr>
    </w:p>
    <w:p w:rsidR="009022A1" w:rsidRDefault="009022A1" w:rsidP="009022A1">
      <w:pPr>
        <w:ind w:left="-2552"/>
        <w:jc w:val="both"/>
        <w:rPr>
          <w:rFonts w:ascii="Arial" w:hAnsi="Arial" w:cs="Arial"/>
          <w:color w:val="000000" w:themeColor="text1"/>
          <w:sz w:val="20"/>
          <w:szCs w:val="20"/>
        </w:rPr>
      </w:pPr>
    </w:p>
    <w:p w:rsidR="0048482B" w:rsidRDefault="0048482B" w:rsidP="009022A1">
      <w:pPr>
        <w:ind w:left="-2552"/>
        <w:jc w:val="both"/>
        <w:rPr>
          <w:rFonts w:ascii="Arial" w:hAnsi="Arial" w:cs="Arial"/>
          <w:color w:val="000000" w:themeColor="text1"/>
          <w:sz w:val="20"/>
          <w:szCs w:val="20"/>
        </w:rPr>
      </w:pPr>
    </w:p>
    <w:p w:rsidR="0048482B" w:rsidRPr="00142523" w:rsidRDefault="0048482B" w:rsidP="009022A1">
      <w:pPr>
        <w:ind w:left="-2552"/>
        <w:jc w:val="both"/>
        <w:rPr>
          <w:rFonts w:ascii="Arial" w:hAnsi="Arial" w:cs="Arial"/>
          <w:color w:val="000000" w:themeColor="text1"/>
          <w:sz w:val="20"/>
          <w:szCs w:val="20"/>
        </w:rPr>
      </w:pPr>
    </w:p>
    <w:p w:rsidR="009022A1" w:rsidRPr="00BB29CF" w:rsidRDefault="009022A1" w:rsidP="0048482B">
      <w:pPr>
        <w:spacing w:before="120"/>
        <w:ind w:left="-2552"/>
        <w:jc w:val="both"/>
        <w:rPr>
          <w:rFonts w:ascii="Arial" w:hAnsi="Arial" w:cs="Arial"/>
          <w:b/>
          <w:color w:val="8496B0" w:themeColor="text2" w:themeTint="99"/>
          <w:sz w:val="36"/>
          <w:szCs w:val="36"/>
        </w:rPr>
      </w:pPr>
      <w:r>
        <w:rPr>
          <w:rFonts w:ascii="Arial" w:hAnsi="Arial" w:cs="Arial"/>
          <w:b/>
          <w:color w:val="8496B0" w:themeColor="text2" w:themeTint="99"/>
          <w:sz w:val="36"/>
          <w:szCs w:val="36"/>
        </w:rPr>
        <w:t xml:space="preserve">I. </w:t>
      </w:r>
      <w:r w:rsidRPr="00BB29CF">
        <w:rPr>
          <w:rFonts w:ascii="Arial" w:hAnsi="Arial" w:cs="Arial"/>
          <w:b/>
          <w:color w:val="8496B0" w:themeColor="text2" w:themeTint="99"/>
          <w:sz w:val="36"/>
          <w:szCs w:val="36"/>
        </w:rPr>
        <w:t xml:space="preserve">Règles générales </w:t>
      </w:r>
    </w:p>
    <w:p w:rsidR="009022A1" w:rsidRDefault="009022A1" w:rsidP="009022A1">
      <w:pPr>
        <w:ind w:left="-2552"/>
        <w:jc w:val="both"/>
        <w:rPr>
          <w:rFonts w:ascii="Arial" w:hAnsi="Arial" w:cs="Arial"/>
          <w:sz w:val="20"/>
          <w:szCs w:val="20"/>
        </w:rPr>
      </w:pPr>
    </w:p>
    <w:p w:rsidR="009022A1" w:rsidRPr="00C66BB7" w:rsidRDefault="009022A1" w:rsidP="009022A1">
      <w:pPr>
        <w:ind w:left="-2552"/>
        <w:jc w:val="both"/>
        <w:rPr>
          <w:rFonts w:ascii="Arial" w:hAnsi="Arial" w:cs="Arial"/>
          <w:sz w:val="20"/>
          <w:szCs w:val="20"/>
        </w:rPr>
      </w:pPr>
    </w:p>
    <w:p w:rsidR="009022A1" w:rsidRDefault="009022A1" w:rsidP="009022A1">
      <w:pPr>
        <w:spacing w:before="120"/>
        <w:ind w:left="-2552"/>
        <w:rPr>
          <w:rFonts w:ascii="Arial" w:hAnsi="Arial" w:cs="Arial"/>
          <w:b/>
        </w:rPr>
      </w:pPr>
      <w:r>
        <w:rPr>
          <w:rFonts w:ascii="Arial" w:hAnsi="Arial" w:cs="Arial"/>
          <w:b/>
        </w:rPr>
        <w:t xml:space="preserve">I.1. </w:t>
      </w:r>
      <w:r w:rsidRPr="009A406B">
        <w:rPr>
          <w:rFonts w:ascii="Arial" w:hAnsi="Arial" w:cs="Arial"/>
          <w:b/>
        </w:rPr>
        <w:t xml:space="preserve">Qui </w:t>
      </w:r>
      <w:r>
        <w:rPr>
          <w:rFonts w:ascii="Arial" w:hAnsi="Arial" w:cs="Arial"/>
          <w:b/>
        </w:rPr>
        <w:t xml:space="preserve">doit obligatoirement </w:t>
      </w:r>
      <w:r w:rsidRPr="009A406B">
        <w:rPr>
          <w:rFonts w:ascii="Arial" w:hAnsi="Arial" w:cs="Arial"/>
          <w:b/>
        </w:rPr>
        <w:t xml:space="preserve">participer ? </w:t>
      </w:r>
    </w:p>
    <w:p w:rsidR="009022A1" w:rsidRPr="00416AB2" w:rsidRDefault="009022A1" w:rsidP="009022A1">
      <w:pPr>
        <w:ind w:left="-2552"/>
        <w:rPr>
          <w:rFonts w:ascii="Arial" w:hAnsi="Arial" w:cs="Arial"/>
          <w:sz w:val="20"/>
          <w:szCs w:val="20"/>
        </w:rPr>
      </w:pPr>
    </w:p>
    <w:p w:rsidR="009022A1" w:rsidRPr="009022A1" w:rsidRDefault="009022A1" w:rsidP="009022A1">
      <w:pPr>
        <w:pStyle w:val="Paragraphedeliste"/>
        <w:numPr>
          <w:ilvl w:val="0"/>
          <w:numId w:val="8"/>
        </w:numPr>
        <w:jc w:val="both"/>
        <w:rPr>
          <w:rFonts w:ascii="Arial" w:hAnsi="Arial" w:cs="Arial"/>
          <w:sz w:val="20"/>
          <w:szCs w:val="20"/>
        </w:rPr>
      </w:pPr>
      <w:proofErr w:type="gramStart"/>
      <w:r w:rsidRPr="009022A1">
        <w:rPr>
          <w:rFonts w:ascii="Arial" w:hAnsi="Arial" w:cs="Arial"/>
          <w:sz w:val="20"/>
          <w:szCs w:val="20"/>
          <w:u w:val="single"/>
        </w:rPr>
        <w:t>tous</w:t>
      </w:r>
      <w:proofErr w:type="gramEnd"/>
      <w:r w:rsidRPr="009022A1">
        <w:rPr>
          <w:rFonts w:ascii="Arial" w:hAnsi="Arial" w:cs="Arial"/>
          <w:sz w:val="20"/>
          <w:szCs w:val="20"/>
          <w:u w:val="single"/>
        </w:rPr>
        <w:t xml:space="preserve"> les personnels stagiaires</w:t>
      </w:r>
      <w:r w:rsidRPr="009022A1">
        <w:rPr>
          <w:rFonts w:ascii="Arial" w:hAnsi="Arial" w:cs="Arial"/>
          <w:sz w:val="20"/>
          <w:szCs w:val="20"/>
        </w:rPr>
        <w:t xml:space="preserve"> à l'exception des ex-titulaires d'un corps des personnels enseignants des premier et second degrés, d'éducation, psychologues de l’éducation nationale, de la section coordination pédagogique et ingénierie de formation. </w:t>
      </w:r>
    </w:p>
    <w:p w:rsidR="009022A1" w:rsidRPr="009022A1" w:rsidRDefault="009022A1" w:rsidP="009022A1">
      <w:pPr>
        <w:pStyle w:val="Paragraphedeliste"/>
        <w:numPr>
          <w:ilvl w:val="0"/>
          <w:numId w:val="9"/>
        </w:numPr>
        <w:jc w:val="both"/>
        <w:rPr>
          <w:rFonts w:ascii="Arial" w:hAnsi="Arial" w:cs="Arial"/>
          <w:sz w:val="20"/>
          <w:szCs w:val="20"/>
        </w:rPr>
      </w:pPr>
      <w:proofErr w:type="gramStart"/>
      <w:r w:rsidRPr="009022A1">
        <w:rPr>
          <w:rFonts w:ascii="Arial" w:hAnsi="Arial" w:cs="Arial"/>
          <w:sz w:val="20"/>
          <w:szCs w:val="20"/>
          <w:u w:val="single"/>
        </w:rPr>
        <w:t>les</w:t>
      </w:r>
      <w:proofErr w:type="gramEnd"/>
      <w:r w:rsidRPr="009022A1">
        <w:rPr>
          <w:rFonts w:ascii="Arial" w:hAnsi="Arial" w:cs="Arial"/>
          <w:sz w:val="20"/>
          <w:szCs w:val="20"/>
          <w:u w:val="single"/>
        </w:rPr>
        <w:t xml:space="preserve"> personnels titulaires</w:t>
      </w:r>
      <w:r w:rsidRPr="009022A1">
        <w:rPr>
          <w:rFonts w:ascii="Arial" w:hAnsi="Arial" w:cs="Arial"/>
          <w:sz w:val="20"/>
          <w:szCs w:val="20"/>
        </w:rPr>
        <w:t xml:space="preserve"> </w:t>
      </w:r>
    </w:p>
    <w:p w:rsidR="009022A1" w:rsidRPr="009022A1" w:rsidRDefault="009022A1" w:rsidP="009022A1">
      <w:pPr>
        <w:pStyle w:val="Paragraphedeliste"/>
        <w:numPr>
          <w:ilvl w:val="0"/>
          <w:numId w:val="10"/>
        </w:numPr>
        <w:jc w:val="both"/>
        <w:rPr>
          <w:rFonts w:ascii="Arial" w:hAnsi="Arial" w:cs="Arial"/>
          <w:sz w:val="20"/>
          <w:szCs w:val="20"/>
        </w:rPr>
      </w:pPr>
      <w:proofErr w:type="gramStart"/>
      <w:r w:rsidRPr="009022A1">
        <w:rPr>
          <w:rFonts w:ascii="Arial" w:hAnsi="Arial" w:cs="Arial"/>
          <w:sz w:val="20"/>
          <w:szCs w:val="20"/>
        </w:rPr>
        <w:t>affectés</w:t>
      </w:r>
      <w:proofErr w:type="gramEnd"/>
      <w:r w:rsidRPr="009022A1">
        <w:rPr>
          <w:rFonts w:ascii="Arial" w:hAnsi="Arial" w:cs="Arial"/>
          <w:sz w:val="20"/>
          <w:szCs w:val="20"/>
        </w:rPr>
        <w:t xml:space="preserve"> à titre provisoire au titre de l'année scolaire 202</w:t>
      </w:r>
      <w:r w:rsidR="00CC2B3A">
        <w:rPr>
          <w:rFonts w:ascii="Arial" w:hAnsi="Arial" w:cs="Arial"/>
          <w:sz w:val="20"/>
          <w:szCs w:val="20"/>
        </w:rPr>
        <w:t>4</w:t>
      </w:r>
      <w:r w:rsidRPr="009022A1">
        <w:rPr>
          <w:rFonts w:ascii="Arial" w:hAnsi="Arial" w:cs="Arial"/>
          <w:sz w:val="20"/>
          <w:szCs w:val="20"/>
        </w:rPr>
        <w:t>/202</w:t>
      </w:r>
      <w:r w:rsidR="00CC2B3A">
        <w:rPr>
          <w:rFonts w:ascii="Arial" w:hAnsi="Arial" w:cs="Arial"/>
          <w:sz w:val="20"/>
          <w:szCs w:val="20"/>
        </w:rPr>
        <w:t>5</w:t>
      </w:r>
      <w:r w:rsidRPr="009022A1">
        <w:rPr>
          <w:rFonts w:ascii="Arial" w:hAnsi="Arial" w:cs="Arial"/>
          <w:sz w:val="20"/>
          <w:szCs w:val="20"/>
        </w:rPr>
        <w:t> ;</w:t>
      </w:r>
    </w:p>
    <w:p w:rsidR="009022A1" w:rsidRPr="009022A1" w:rsidRDefault="009022A1" w:rsidP="009022A1">
      <w:pPr>
        <w:pStyle w:val="Paragraphedeliste"/>
        <w:numPr>
          <w:ilvl w:val="0"/>
          <w:numId w:val="10"/>
        </w:numPr>
        <w:jc w:val="both"/>
        <w:rPr>
          <w:rFonts w:ascii="Arial" w:hAnsi="Arial" w:cs="Arial"/>
          <w:sz w:val="20"/>
          <w:szCs w:val="20"/>
        </w:rPr>
      </w:pPr>
      <w:proofErr w:type="gramStart"/>
      <w:r w:rsidRPr="009022A1">
        <w:rPr>
          <w:rFonts w:ascii="Arial" w:hAnsi="Arial" w:cs="Arial"/>
          <w:sz w:val="20"/>
          <w:szCs w:val="20"/>
        </w:rPr>
        <w:t>affectés</w:t>
      </w:r>
      <w:proofErr w:type="gramEnd"/>
      <w:r w:rsidRPr="009022A1">
        <w:rPr>
          <w:rFonts w:ascii="Arial" w:hAnsi="Arial" w:cs="Arial"/>
          <w:sz w:val="20"/>
          <w:szCs w:val="20"/>
        </w:rPr>
        <w:t xml:space="preserve"> à Wallis et Futuna ou mis à disposition de la Polynésie française, de la Nouvelle-Calédonie en fin de séjour ;</w:t>
      </w:r>
    </w:p>
    <w:p w:rsidR="009022A1" w:rsidRPr="009022A1" w:rsidRDefault="009022A1" w:rsidP="009022A1">
      <w:pPr>
        <w:pStyle w:val="Paragraphedeliste"/>
        <w:numPr>
          <w:ilvl w:val="0"/>
          <w:numId w:val="10"/>
        </w:numPr>
        <w:jc w:val="both"/>
        <w:rPr>
          <w:rFonts w:ascii="Arial" w:hAnsi="Arial" w:cs="Arial"/>
          <w:sz w:val="20"/>
          <w:szCs w:val="20"/>
        </w:rPr>
      </w:pPr>
      <w:proofErr w:type="gramStart"/>
      <w:r w:rsidRPr="009022A1">
        <w:rPr>
          <w:rFonts w:ascii="Arial" w:hAnsi="Arial" w:cs="Arial"/>
          <w:sz w:val="20"/>
          <w:szCs w:val="20"/>
        </w:rPr>
        <w:t>désirant</w:t>
      </w:r>
      <w:proofErr w:type="gramEnd"/>
      <w:r w:rsidRPr="009022A1">
        <w:rPr>
          <w:rFonts w:ascii="Arial" w:hAnsi="Arial" w:cs="Arial"/>
          <w:sz w:val="20"/>
          <w:szCs w:val="20"/>
        </w:rPr>
        <w:t xml:space="preserve"> retrouver une affectation dans l'enseignement du second degré ;</w:t>
      </w:r>
    </w:p>
    <w:p w:rsidR="009022A1" w:rsidRPr="009022A1" w:rsidRDefault="009022A1" w:rsidP="009022A1">
      <w:pPr>
        <w:pStyle w:val="Paragraphedeliste"/>
        <w:numPr>
          <w:ilvl w:val="0"/>
          <w:numId w:val="10"/>
        </w:numPr>
        <w:jc w:val="both"/>
        <w:rPr>
          <w:rFonts w:ascii="Arial" w:hAnsi="Arial" w:cs="Arial"/>
          <w:sz w:val="20"/>
          <w:szCs w:val="20"/>
        </w:rPr>
      </w:pPr>
      <w:proofErr w:type="gramStart"/>
      <w:r w:rsidRPr="009022A1">
        <w:rPr>
          <w:rFonts w:ascii="Arial" w:hAnsi="Arial" w:cs="Arial"/>
          <w:sz w:val="20"/>
          <w:szCs w:val="20"/>
        </w:rPr>
        <w:t>affectés</w:t>
      </w:r>
      <w:proofErr w:type="gramEnd"/>
      <w:r w:rsidRPr="009022A1">
        <w:rPr>
          <w:rFonts w:ascii="Arial" w:hAnsi="Arial" w:cs="Arial"/>
          <w:sz w:val="20"/>
          <w:szCs w:val="20"/>
        </w:rPr>
        <w:t xml:space="preserve"> dans l'enseignement privé sous contrat dans une académie autre que l'académie d'origine et qui souhaitent réintégrer l'enseignement public du second degré.</w:t>
      </w:r>
    </w:p>
    <w:p w:rsidR="009022A1" w:rsidRDefault="009022A1" w:rsidP="009022A1">
      <w:pPr>
        <w:ind w:left="-2552"/>
        <w:jc w:val="both"/>
        <w:rPr>
          <w:rFonts w:ascii="Arial" w:hAnsi="Arial" w:cs="Arial"/>
          <w:sz w:val="20"/>
          <w:szCs w:val="20"/>
        </w:rPr>
      </w:pPr>
    </w:p>
    <w:p w:rsidR="009022A1" w:rsidRDefault="009022A1" w:rsidP="009022A1">
      <w:pPr>
        <w:ind w:left="-2552"/>
        <w:jc w:val="both"/>
        <w:rPr>
          <w:rFonts w:ascii="Arial" w:hAnsi="Arial" w:cs="Arial"/>
          <w:sz w:val="20"/>
          <w:szCs w:val="20"/>
        </w:rPr>
      </w:pPr>
    </w:p>
    <w:p w:rsidR="009022A1" w:rsidRDefault="009022A1" w:rsidP="009022A1">
      <w:pPr>
        <w:spacing w:before="120"/>
        <w:ind w:left="-2552"/>
        <w:jc w:val="both"/>
        <w:rPr>
          <w:rFonts w:ascii="Arial" w:hAnsi="Arial" w:cs="Arial"/>
          <w:b/>
        </w:rPr>
      </w:pPr>
      <w:r>
        <w:rPr>
          <w:rFonts w:ascii="Arial" w:hAnsi="Arial" w:cs="Arial"/>
          <w:b/>
        </w:rPr>
        <w:t xml:space="preserve">I.2. Qui peut </w:t>
      </w:r>
      <w:r w:rsidRPr="009A406B">
        <w:rPr>
          <w:rFonts w:ascii="Arial" w:hAnsi="Arial" w:cs="Arial"/>
          <w:b/>
        </w:rPr>
        <w:t xml:space="preserve">participer ? </w:t>
      </w:r>
    </w:p>
    <w:p w:rsidR="009022A1" w:rsidRPr="00416AB2" w:rsidRDefault="009022A1" w:rsidP="009022A1">
      <w:pPr>
        <w:ind w:left="-2552"/>
        <w:jc w:val="both"/>
        <w:rPr>
          <w:rFonts w:ascii="Arial" w:hAnsi="Arial" w:cs="Arial"/>
          <w:sz w:val="20"/>
          <w:szCs w:val="20"/>
        </w:rPr>
      </w:pPr>
    </w:p>
    <w:p w:rsidR="009022A1" w:rsidRPr="009022A1" w:rsidRDefault="009022A1" w:rsidP="009022A1">
      <w:pPr>
        <w:pStyle w:val="Paragraphedeliste"/>
        <w:numPr>
          <w:ilvl w:val="0"/>
          <w:numId w:val="9"/>
        </w:numPr>
        <w:jc w:val="both"/>
        <w:rPr>
          <w:rFonts w:ascii="Arial" w:hAnsi="Arial" w:cs="Arial"/>
          <w:sz w:val="20"/>
          <w:szCs w:val="20"/>
        </w:rPr>
      </w:pPr>
      <w:proofErr w:type="gramStart"/>
      <w:r w:rsidRPr="009022A1">
        <w:rPr>
          <w:rFonts w:ascii="Arial" w:hAnsi="Arial" w:cs="Arial"/>
          <w:sz w:val="20"/>
          <w:szCs w:val="20"/>
          <w:u w:val="single"/>
        </w:rPr>
        <w:t>les</w:t>
      </w:r>
      <w:proofErr w:type="gramEnd"/>
      <w:r w:rsidRPr="009022A1">
        <w:rPr>
          <w:rFonts w:ascii="Arial" w:hAnsi="Arial" w:cs="Arial"/>
          <w:sz w:val="20"/>
          <w:szCs w:val="20"/>
          <w:u w:val="single"/>
        </w:rPr>
        <w:t xml:space="preserve"> personnels titulaires</w:t>
      </w:r>
      <w:r w:rsidR="00D82DE7">
        <w:rPr>
          <w:rFonts w:ascii="Arial" w:hAnsi="Arial" w:cs="Arial"/>
          <w:sz w:val="20"/>
          <w:szCs w:val="20"/>
          <w:u w:val="single"/>
        </w:rPr>
        <w:t xml:space="preserve"> à l’exception de ceux reconnus inaptes à l’exercice de leurs fonctions</w:t>
      </w:r>
      <w:r w:rsidRPr="009022A1">
        <w:rPr>
          <w:rFonts w:ascii="Arial" w:hAnsi="Arial" w:cs="Arial"/>
          <w:sz w:val="20"/>
          <w:szCs w:val="20"/>
        </w:rPr>
        <w:t xml:space="preserve"> :</w:t>
      </w:r>
    </w:p>
    <w:p w:rsidR="009022A1" w:rsidRPr="009022A1" w:rsidRDefault="009022A1" w:rsidP="009022A1">
      <w:pPr>
        <w:pStyle w:val="Paragraphedeliste"/>
        <w:numPr>
          <w:ilvl w:val="0"/>
          <w:numId w:val="12"/>
        </w:numPr>
        <w:jc w:val="both"/>
        <w:rPr>
          <w:rFonts w:ascii="Arial" w:hAnsi="Arial" w:cs="Arial"/>
          <w:sz w:val="20"/>
          <w:szCs w:val="20"/>
        </w:rPr>
      </w:pPr>
      <w:proofErr w:type="gramStart"/>
      <w:r w:rsidRPr="009022A1">
        <w:rPr>
          <w:rFonts w:ascii="Arial" w:hAnsi="Arial" w:cs="Arial"/>
          <w:sz w:val="20"/>
          <w:szCs w:val="20"/>
        </w:rPr>
        <w:t>qui</w:t>
      </w:r>
      <w:proofErr w:type="gramEnd"/>
      <w:r w:rsidRPr="009022A1">
        <w:rPr>
          <w:rFonts w:ascii="Arial" w:hAnsi="Arial" w:cs="Arial"/>
          <w:sz w:val="20"/>
          <w:szCs w:val="20"/>
        </w:rPr>
        <w:t xml:space="preserve"> souhaitent changer d’académie ;</w:t>
      </w:r>
    </w:p>
    <w:p w:rsidR="009022A1" w:rsidRPr="009022A1" w:rsidRDefault="009022A1" w:rsidP="009022A1">
      <w:pPr>
        <w:pStyle w:val="Paragraphedeliste"/>
        <w:numPr>
          <w:ilvl w:val="0"/>
          <w:numId w:val="12"/>
        </w:numPr>
        <w:tabs>
          <w:tab w:val="left" w:pos="284"/>
        </w:tabs>
        <w:jc w:val="both"/>
        <w:rPr>
          <w:rFonts w:ascii="Arial" w:hAnsi="Arial" w:cs="Arial"/>
          <w:sz w:val="20"/>
          <w:szCs w:val="20"/>
        </w:rPr>
      </w:pPr>
      <w:proofErr w:type="gramStart"/>
      <w:r w:rsidRPr="009022A1">
        <w:rPr>
          <w:rFonts w:ascii="Arial" w:hAnsi="Arial" w:cs="Arial"/>
          <w:sz w:val="20"/>
          <w:szCs w:val="20"/>
        </w:rPr>
        <w:t>qui</w:t>
      </w:r>
      <w:proofErr w:type="gramEnd"/>
      <w:r w:rsidRPr="009022A1">
        <w:rPr>
          <w:rFonts w:ascii="Arial" w:hAnsi="Arial" w:cs="Arial"/>
          <w:sz w:val="20"/>
          <w:szCs w:val="20"/>
        </w:rPr>
        <w:t xml:space="preserve"> souhaitent réintégrer en cours ou à l’issue de détachement ou en cours de séjour, soit l’académie où ils étaient affectés à titre définitif avant leur départ (vœu prioritaire éventuellement précédé d’autres vœux), soit une autre académie ;</w:t>
      </w:r>
    </w:p>
    <w:p w:rsidR="009022A1" w:rsidRPr="009022A1" w:rsidRDefault="009022A1" w:rsidP="009022A1">
      <w:pPr>
        <w:pStyle w:val="Paragraphedeliste"/>
        <w:numPr>
          <w:ilvl w:val="0"/>
          <w:numId w:val="12"/>
        </w:numPr>
        <w:tabs>
          <w:tab w:val="left" w:pos="284"/>
        </w:tabs>
        <w:jc w:val="both"/>
        <w:rPr>
          <w:rFonts w:ascii="Arial" w:hAnsi="Arial" w:cs="Arial"/>
          <w:sz w:val="20"/>
          <w:szCs w:val="20"/>
        </w:rPr>
      </w:pPr>
      <w:proofErr w:type="gramStart"/>
      <w:r w:rsidRPr="009022A1">
        <w:rPr>
          <w:rFonts w:ascii="Arial" w:hAnsi="Arial" w:cs="Arial"/>
          <w:sz w:val="20"/>
          <w:szCs w:val="20"/>
        </w:rPr>
        <w:t>qui</w:t>
      </w:r>
      <w:proofErr w:type="gramEnd"/>
      <w:r w:rsidRPr="009022A1">
        <w:rPr>
          <w:rFonts w:ascii="Arial" w:hAnsi="Arial" w:cs="Arial"/>
          <w:sz w:val="20"/>
          <w:szCs w:val="20"/>
        </w:rPr>
        <w:t xml:space="preserve"> souhaitent retrouver un poste dans une académie autre que celle où ils sont gérés actuellement et qui sont en disponibilité, en congé avec libération de poste ou affectés dans un poste adapté (</w:t>
      </w:r>
      <w:r w:rsidRPr="009022A1">
        <w:rPr>
          <w:rFonts w:ascii="Arial" w:hAnsi="Arial" w:cs="Arial"/>
          <w:i/>
          <w:sz w:val="20"/>
          <w:szCs w:val="20"/>
        </w:rPr>
        <w:t>«</w:t>
      </w:r>
      <w:r w:rsidRPr="009022A1">
        <w:rPr>
          <w:rFonts w:ascii="Arial" w:hAnsi="Arial" w:cs="Arial"/>
          <w:sz w:val="20"/>
          <w:szCs w:val="20"/>
        </w:rPr>
        <w:t>postes adaptés de courte durée » (P.A.C.D.) et «postes adaptés de longue durée » (P.A.L.D.)).</w:t>
      </w:r>
    </w:p>
    <w:p w:rsidR="009022A1" w:rsidRDefault="009022A1" w:rsidP="009022A1">
      <w:pPr>
        <w:ind w:left="-2552"/>
        <w:rPr>
          <w:rFonts w:ascii="Arial" w:hAnsi="Arial" w:cs="Arial"/>
          <w:sz w:val="20"/>
          <w:szCs w:val="20"/>
        </w:rPr>
      </w:pPr>
    </w:p>
    <w:p w:rsidR="009022A1" w:rsidRDefault="009022A1" w:rsidP="009022A1">
      <w:pPr>
        <w:ind w:left="-2552"/>
        <w:rPr>
          <w:rFonts w:ascii="Arial" w:hAnsi="Arial" w:cs="Arial"/>
          <w:sz w:val="20"/>
          <w:szCs w:val="20"/>
        </w:rPr>
      </w:pPr>
    </w:p>
    <w:p w:rsidR="009022A1" w:rsidRDefault="009022A1" w:rsidP="009022A1">
      <w:pPr>
        <w:spacing w:before="120"/>
        <w:ind w:left="-2552"/>
        <w:jc w:val="both"/>
        <w:rPr>
          <w:rFonts w:ascii="Arial" w:hAnsi="Arial" w:cs="Arial"/>
          <w:b/>
        </w:rPr>
      </w:pPr>
      <w:r>
        <w:rPr>
          <w:rFonts w:ascii="Arial" w:hAnsi="Arial" w:cs="Arial"/>
          <w:b/>
        </w:rPr>
        <w:t xml:space="preserve">I.3. </w:t>
      </w:r>
      <w:r w:rsidRPr="009A406B">
        <w:rPr>
          <w:rFonts w:ascii="Arial" w:hAnsi="Arial" w:cs="Arial"/>
          <w:b/>
        </w:rPr>
        <w:t>Les situations particulières</w:t>
      </w:r>
    </w:p>
    <w:p w:rsidR="009022A1" w:rsidRPr="00416AB2" w:rsidRDefault="009022A1" w:rsidP="009022A1">
      <w:pPr>
        <w:ind w:left="-2552"/>
        <w:jc w:val="both"/>
        <w:rPr>
          <w:rFonts w:ascii="Arial" w:hAnsi="Arial" w:cs="Arial"/>
          <w:sz w:val="20"/>
          <w:szCs w:val="20"/>
        </w:rPr>
      </w:pPr>
    </w:p>
    <w:p w:rsidR="009022A1" w:rsidRPr="00BE43B1" w:rsidRDefault="009022A1" w:rsidP="00BE43B1">
      <w:pPr>
        <w:pStyle w:val="Paragraphedeliste"/>
        <w:numPr>
          <w:ilvl w:val="0"/>
          <w:numId w:val="31"/>
        </w:numPr>
        <w:spacing w:before="120"/>
        <w:jc w:val="both"/>
        <w:rPr>
          <w:rFonts w:ascii="Arial" w:hAnsi="Arial" w:cs="Arial"/>
          <w:sz w:val="20"/>
          <w:szCs w:val="20"/>
        </w:rPr>
      </w:pPr>
      <w:r w:rsidRPr="00BE43B1">
        <w:rPr>
          <w:rFonts w:ascii="Arial" w:hAnsi="Arial" w:cs="Arial"/>
          <w:b/>
          <w:sz w:val="20"/>
          <w:szCs w:val="20"/>
        </w:rPr>
        <w:t xml:space="preserve">Les personnels stagiaires en prolongation ou renouvellement de stage </w:t>
      </w:r>
      <w:r w:rsidRPr="00BE43B1">
        <w:rPr>
          <w:rFonts w:ascii="Arial" w:hAnsi="Arial" w:cs="Arial"/>
          <w:sz w:val="20"/>
          <w:szCs w:val="20"/>
        </w:rPr>
        <w:t>qui auraient obtenu une affectation dans le cadre du mouvement inter académique mais dont le stage n’aurait pas été validé en fin d'année scolaire (congés maladie, maternité) recevront une annulation de cette affectation. Ils seront maintenus à titre provisoire dans leur académie d’origine, et devront participer aux opérations du mouvement inter académique l'année suivante.</w:t>
      </w:r>
    </w:p>
    <w:p w:rsidR="009022A1" w:rsidRDefault="009022A1" w:rsidP="00BE43B1">
      <w:pPr>
        <w:pStyle w:val="Paragraphedeliste"/>
        <w:spacing w:before="120"/>
        <w:ind w:left="-2552"/>
        <w:jc w:val="both"/>
        <w:rPr>
          <w:rFonts w:ascii="Arial" w:hAnsi="Arial" w:cs="Arial"/>
          <w:sz w:val="20"/>
          <w:szCs w:val="20"/>
        </w:rPr>
      </w:pPr>
    </w:p>
    <w:p w:rsidR="009022A1" w:rsidRPr="00BE43B1" w:rsidRDefault="009022A1" w:rsidP="00BE43B1">
      <w:pPr>
        <w:pStyle w:val="Paragraphedeliste"/>
        <w:numPr>
          <w:ilvl w:val="0"/>
          <w:numId w:val="31"/>
        </w:numPr>
        <w:spacing w:before="120"/>
        <w:jc w:val="both"/>
        <w:rPr>
          <w:rFonts w:ascii="Arial" w:hAnsi="Arial" w:cs="Arial"/>
          <w:sz w:val="20"/>
          <w:szCs w:val="20"/>
        </w:rPr>
      </w:pPr>
      <w:r w:rsidRPr="00BE43B1">
        <w:rPr>
          <w:rFonts w:ascii="Arial" w:hAnsi="Arial" w:cs="Arial"/>
          <w:b/>
          <w:sz w:val="20"/>
          <w:szCs w:val="20"/>
        </w:rPr>
        <w:t>Les personnels stagiaires en prolongation de stage</w:t>
      </w:r>
      <w:r w:rsidRPr="00BE43B1">
        <w:rPr>
          <w:rFonts w:ascii="Arial" w:hAnsi="Arial" w:cs="Arial"/>
          <w:sz w:val="20"/>
          <w:szCs w:val="20"/>
        </w:rPr>
        <w:t xml:space="preserve"> qui auront été évalués positivement avant la fin de l'année scolaire, termineront leur stage dans l'académie obtenue et seront titularisés au cours de l'année.</w:t>
      </w:r>
    </w:p>
    <w:p w:rsidR="009022A1" w:rsidRPr="00BB4FBF" w:rsidRDefault="009022A1" w:rsidP="00BE43B1">
      <w:pPr>
        <w:pStyle w:val="Paragraphedeliste"/>
        <w:ind w:left="-2552"/>
        <w:rPr>
          <w:rFonts w:ascii="Arial" w:hAnsi="Arial" w:cs="Arial"/>
          <w:sz w:val="20"/>
          <w:szCs w:val="20"/>
        </w:rPr>
      </w:pPr>
    </w:p>
    <w:p w:rsidR="009022A1" w:rsidRPr="00BB4FBF" w:rsidRDefault="009022A1" w:rsidP="00BE43B1">
      <w:pPr>
        <w:pStyle w:val="Paragraphedeliste"/>
        <w:spacing w:before="120"/>
        <w:ind w:left="-2552"/>
        <w:jc w:val="both"/>
        <w:rPr>
          <w:rFonts w:ascii="Arial" w:hAnsi="Arial" w:cs="Arial"/>
          <w:sz w:val="20"/>
          <w:szCs w:val="20"/>
        </w:rPr>
      </w:pPr>
    </w:p>
    <w:p w:rsidR="009022A1" w:rsidRPr="00BE43B1" w:rsidRDefault="009022A1" w:rsidP="00BE43B1">
      <w:pPr>
        <w:pStyle w:val="Paragraphedeliste"/>
        <w:numPr>
          <w:ilvl w:val="0"/>
          <w:numId w:val="31"/>
        </w:numPr>
        <w:spacing w:before="120"/>
        <w:jc w:val="both"/>
        <w:rPr>
          <w:rFonts w:ascii="Arial" w:hAnsi="Arial" w:cs="Arial"/>
          <w:sz w:val="20"/>
          <w:szCs w:val="20"/>
        </w:rPr>
      </w:pPr>
      <w:r w:rsidRPr="00BE43B1">
        <w:rPr>
          <w:rFonts w:ascii="Arial" w:hAnsi="Arial" w:cs="Arial"/>
          <w:sz w:val="20"/>
          <w:szCs w:val="20"/>
        </w:rPr>
        <w:t>Les personnels affectés à titre définitif dans l’</w:t>
      </w:r>
      <w:r w:rsidRPr="00BE43B1">
        <w:rPr>
          <w:rFonts w:ascii="Arial" w:hAnsi="Arial" w:cs="Arial"/>
          <w:b/>
          <w:sz w:val="20"/>
          <w:szCs w:val="20"/>
        </w:rPr>
        <w:t xml:space="preserve">enseignement supérieur </w:t>
      </w:r>
      <w:r w:rsidRPr="00BE43B1">
        <w:rPr>
          <w:rFonts w:ascii="Arial" w:hAnsi="Arial" w:cs="Arial"/>
          <w:sz w:val="20"/>
          <w:szCs w:val="20"/>
        </w:rPr>
        <w:t xml:space="preserve">(PRAG, P.R.C.E…) et souhaitant être affectés dans le second degré </w:t>
      </w:r>
      <w:r w:rsidRPr="00BE43B1">
        <w:rPr>
          <w:rFonts w:ascii="Arial" w:hAnsi="Arial" w:cs="Arial"/>
          <w:b/>
          <w:sz w:val="20"/>
          <w:szCs w:val="20"/>
        </w:rPr>
        <w:t>en restant dans l’académie où ils sont affectés dans le supérieur</w:t>
      </w:r>
      <w:r w:rsidRPr="00BE43B1">
        <w:rPr>
          <w:rFonts w:ascii="Arial" w:hAnsi="Arial" w:cs="Arial"/>
          <w:sz w:val="20"/>
          <w:szCs w:val="20"/>
        </w:rPr>
        <w:t>, n’ont pas à participer à la phase inter académique du mouvement.</w:t>
      </w:r>
    </w:p>
    <w:p w:rsidR="009022A1" w:rsidRPr="00160C7B" w:rsidRDefault="009022A1" w:rsidP="00BE43B1">
      <w:pPr>
        <w:pStyle w:val="Paragraphedeliste"/>
        <w:ind w:left="-2552"/>
        <w:rPr>
          <w:rFonts w:ascii="Arial" w:hAnsi="Arial" w:cs="Arial"/>
          <w:sz w:val="20"/>
          <w:szCs w:val="20"/>
        </w:rPr>
      </w:pPr>
    </w:p>
    <w:p w:rsidR="009022A1" w:rsidRPr="00BE43B1" w:rsidRDefault="009022A1" w:rsidP="00BE43B1">
      <w:pPr>
        <w:pStyle w:val="Paragraphedeliste"/>
        <w:numPr>
          <w:ilvl w:val="0"/>
          <w:numId w:val="31"/>
        </w:numPr>
        <w:spacing w:before="120"/>
        <w:jc w:val="both"/>
        <w:rPr>
          <w:rFonts w:ascii="Arial" w:hAnsi="Arial" w:cs="Arial"/>
          <w:sz w:val="20"/>
          <w:szCs w:val="20"/>
        </w:rPr>
      </w:pPr>
      <w:r w:rsidRPr="00BE43B1">
        <w:rPr>
          <w:rFonts w:ascii="Arial" w:hAnsi="Arial" w:cs="Arial"/>
          <w:sz w:val="20"/>
          <w:szCs w:val="20"/>
        </w:rPr>
        <w:lastRenderedPageBreak/>
        <w:t>Les personnels affectés dans l’</w:t>
      </w:r>
      <w:r w:rsidRPr="00BE43B1">
        <w:rPr>
          <w:rFonts w:ascii="Arial" w:hAnsi="Arial" w:cs="Arial"/>
          <w:b/>
          <w:sz w:val="20"/>
          <w:szCs w:val="20"/>
        </w:rPr>
        <w:t>enseignement privé sous contrat dans leur académie d'origine</w:t>
      </w:r>
      <w:r w:rsidRPr="00BE43B1">
        <w:rPr>
          <w:rFonts w:ascii="Arial" w:hAnsi="Arial" w:cs="Arial"/>
          <w:sz w:val="20"/>
          <w:szCs w:val="20"/>
        </w:rPr>
        <w:t xml:space="preserve"> et souhaitant réintégrer l’enseignement public du second degré en restant dans cette même académie n’ont pas à participer à la phase inter académique du mouvement.</w:t>
      </w:r>
    </w:p>
    <w:p w:rsidR="009022A1" w:rsidRPr="00160C7B" w:rsidRDefault="009022A1" w:rsidP="00BE43B1">
      <w:pPr>
        <w:pStyle w:val="Paragraphedeliste"/>
        <w:ind w:left="-2552"/>
        <w:rPr>
          <w:rFonts w:ascii="Arial" w:hAnsi="Arial" w:cs="Arial"/>
          <w:sz w:val="20"/>
          <w:szCs w:val="20"/>
        </w:rPr>
      </w:pPr>
    </w:p>
    <w:p w:rsidR="009022A1" w:rsidRPr="00BE43B1" w:rsidRDefault="009022A1" w:rsidP="00BE43B1">
      <w:pPr>
        <w:pStyle w:val="Paragraphedeliste"/>
        <w:numPr>
          <w:ilvl w:val="0"/>
          <w:numId w:val="31"/>
        </w:numPr>
        <w:spacing w:before="120"/>
        <w:jc w:val="both"/>
        <w:rPr>
          <w:rFonts w:ascii="Arial" w:hAnsi="Arial" w:cs="Arial"/>
          <w:sz w:val="20"/>
          <w:szCs w:val="20"/>
        </w:rPr>
      </w:pPr>
      <w:r w:rsidRPr="00BE43B1">
        <w:rPr>
          <w:rFonts w:ascii="Arial" w:hAnsi="Arial" w:cs="Arial"/>
          <w:sz w:val="20"/>
          <w:szCs w:val="20"/>
        </w:rPr>
        <w:t>Les personnels affectés en formation continue, en apprentissage ou en mission générale d’insertion souhaitant obtenir une affectation en formation initiale doivent participer à la phase inter académique. Toutefois, en cas d’impossibilité dûment vérifiée par les services académiques de maintien en formation continue et notamment en cas de suppression du poste en formation continue, l’agent ne participera qu’à la phase intra-académique.</w:t>
      </w:r>
    </w:p>
    <w:p w:rsidR="009022A1" w:rsidRPr="00152C28" w:rsidRDefault="009022A1" w:rsidP="00BE43B1">
      <w:pPr>
        <w:pStyle w:val="Paragraphedeliste"/>
        <w:ind w:left="-2552"/>
        <w:rPr>
          <w:rFonts w:ascii="Arial" w:hAnsi="Arial" w:cs="Arial"/>
          <w:strike/>
          <w:sz w:val="20"/>
          <w:szCs w:val="20"/>
        </w:rPr>
      </w:pPr>
    </w:p>
    <w:p w:rsidR="009022A1" w:rsidRPr="00BE43B1" w:rsidRDefault="009022A1" w:rsidP="00BE43B1">
      <w:pPr>
        <w:pStyle w:val="Paragraphedeliste"/>
        <w:numPr>
          <w:ilvl w:val="0"/>
          <w:numId w:val="31"/>
        </w:numPr>
        <w:spacing w:before="120"/>
        <w:jc w:val="both"/>
        <w:rPr>
          <w:rFonts w:ascii="Arial" w:hAnsi="Arial" w:cs="Arial"/>
          <w:sz w:val="20"/>
          <w:szCs w:val="20"/>
        </w:rPr>
      </w:pPr>
      <w:r w:rsidRPr="00BE43B1">
        <w:rPr>
          <w:rFonts w:ascii="Arial" w:hAnsi="Arial" w:cs="Arial"/>
          <w:sz w:val="20"/>
          <w:szCs w:val="20"/>
        </w:rPr>
        <w:t>Les personnels actuellement affectés à Wallis-et-Futuna ou mis à disposition de la Polynésie française ou de la Nouvelle Calédonie en fin de séjour, qu’ils souhaitent ou non retourner dans leur dernière académie d’affectation à titre définitif avant leur départ en collectivité d’outre-mer ;</w:t>
      </w:r>
    </w:p>
    <w:p w:rsidR="009022A1" w:rsidRPr="009F653B" w:rsidRDefault="009022A1" w:rsidP="00BE43B1">
      <w:pPr>
        <w:spacing w:before="120"/>
        <w:ind w:left="-2552"/>
        <w:jc w:val="both"/>
        <w:rPr>
          <w:rFonts w:ascii="Arial" w:hAnsi="Arial" w:cs="Arial"/>
          <w:sz w:val="20"/>
          <w:szCs w:val="20"/>
        </w:rPr>
      </w:pPr>
    </w:p>
    <w:p w:rsidR="009022A1" w:rsidRPr="00BE43B1" w:rsidRDefault="009022A1" w:rsidP="00BE43B1">
      <w:pPr>
        <w:pStyle w:val="Paragraphedeliste"/>
        <w:numPr>
          <w:ilvl w:val="0"/>
          <w:numId w:val="31"/>
        </w:numPr>
        <w:spacing w:before="120"/>
        <w:jc w:val="both"/>
        <w:rPr>
          <w:rFonts w:ascii="Arial" w:hAnsi="Arial" w:cs="Arial"/>
          <w:sz w:val="20"/>
          <w:szCs w:val="20"/>
        </w:rPr>
      </w:pPr>
      <w:r w:rsidRPr="00BE43B1">
        <w:rPr>
          <w:rFonts w:ascii="Arial" w:hAnsi="Arial" w:cs="Arial"/>
          <w:sz w:val="20"/>
          <w:szCs w:val="20"/>
        </w:rPr>
        <w:t xml:space="preserve">Les personnels affectés à Wallis-et-Futuna relèvent de la compétence de l’administration centrale </w:t>
      </w:r>
      <w:r w:rsidRPr="00C70208">
        <w:rPr>
          <w:rFonts w:ascii="Arial" w:hAnsi="Arial" w:cs="Arial"/>
          <w:sz w:val="16"/>
          <w:szCs w:val="16"/>
        </w:rPr>
        <w:t>(DGRH/B2</w:t>
      </w:r>
      <w:r w:rsidR="00C70208" w:rsidRPr="00C70208">
        <w:rPr>
          <w:rFonts w:ascii="Arial" w:hAnsi="Arial" w:cs="Arial"/>
          <w:sz w:val="16"/>
          <w:szCs w:val="16"/>
        </w:rPr>
        <w:t>-</w:t>
      </w:r>
      <w:r w:rsidRPr="00C70208">
        <w:rPr>
          <w:rFonts w:ascii="Arial" w:hAnsi="Arial" w:cs="Arial"/>
          <w:sz w:val="18"/>
          <w:szCs w:val="18"/>
        </w:rPr>
        <w:t>4)</w:t>
      </w:r>
    </w:p>
    <w:p w:rsidR="009022A1" w:rsidRPr="009F653B" w:rsidRDefault="009022A1" w:rsidP="00BE43B1">
      <w:pPr>
        <w:pStyle w:val="Paragraphedeliste"/>
        <w:spacing w:before="120"/>
        <w:ind w:left="-2552"/>
        <w:jc w:val="both"/>
        <w:rPr>
          <w:rFonts w:ascii="Arial" w:hAnsi="Arial" w:cs="Arial"/>
          <w:sz w:val="20"/>
          <w:szCs w:val="20"/>
        </w:rPr>
      </w:pPr>
    </w:p>
    <w:p w:rsidR="009022A1" w:rsidRPr="00BE43B1" w:rsidRDefault="009022A1" w:rsidP="00BE43B1">
      <w:pPr>
        <w:pStyle w:val="Paragraphedeliste"/>
        <w:numPr>
          <w:ilvl w:val="0"/>
          <w:numId w:val="31"/>
        </w:numPr>
        <w:spacing w:before="120"/>
        <w:jc w:val="both"/>
        <w:rPr>
          <w:rFonts w:ascii="Arial" w:hAnsi="Arial" w:cs="Arial"/>
          <w:sz w:val="20"/>
          <w:szCs w:val="20"/>
        </w:rPr>
      </w:pPr>
      <w:r w:rsidRPr="00BE43B1">
        <w:rPr>
          <w:rFonts w:ascii="Arial" w:hAnsi="Arial" w:cs="Arial"/>
          <w:sz w:val="20"/>
          <w:szCs w:val="20"/>
        </w:rPr>
        <w:t>Les conseillers principaux d’éducation actuellement affectés à Mayotte mis à disposition de la Nouvelle-Calédonie ou de la Polynésie française et les psychologues de l’éducation nationale mis à disposition de la Nouvelle-Calédonie relèvent de la compétence de l’administration centrale (DGRH/B2-</w:t>
      </w:r>
      <w:r w:rsidR="00C70208">
        <w:rPr>
          <w:rFonts w:ascii="Arial" w:hAnsi="Arial" w:cs="Arial"/>
          <w:sz w:val="20"/>
          <w:szCs w:val="20"/>
        </w:rPr>
        <w:t>4)</w:t>
      </w:r>
    </w:p>
    <w:p w:rsidR="009022A1" w:rsidRPr="009F653B" w:rsidRDefault="009022A1" w:rsidP="00BE43B1">
      <w:pPr>
        <w:ind w:left="-2552"/>
        <w:rPr>
          <w:rFonts w:ascii="Arial" w:hAnsi="Arial" w:cs="Arial"/>
          <w:strike/>
          <w:sz w:val="20"/>
          <w:szCs w:val="20"/>
        </w:rPr>
      </w:pPr>
    </w:p>
    <w:p w:rsidR="009022A1" w:rsidRPr="00BE43B1" w:rsidRDefault="009022A1" w:rsidP="00BE43B1">
      <w:pPr>
        <w:pStyle w:val="Paragraphedeliste"/>
        <w:numPr>
          <w:ilvl w:val="0"/>
          <w:numId w:val="31"/>
        </w:numPr>
        <w:spacing w:before="120"/>
        <w:jc w:val="both"/>
        <w:rPr>
          <w:rFonts w:ascii="Arial" w:hAnsi="Arial" w:cs="Arial"/>
          <w:sz w:val="20"/>
          <w:szCs w:val="20"/>
        </w:rPr>
      </w:pPr>
      <w:r w:rsidRPr="00BE43B1">
        <w:rPr>
          <w:rFonts w:ascii="Arial" w:hAnsi="Arial" w:cs="Arial"/>
          <w:sz w:val="20"/>
          <w:szCs w:val="20"/>
        </w:rPr>
        <w:t>Les fonctionnaires de catégorie A détachés dans un corps d'enseignants du second degré ou de personnels d'éducation et d'orientation ne peuvent participer ni au mouvement inter académique ni aux mouvements spécifiques nationaux avant leur intégration dans le corps considéré à l’exception des dispositions ci-après ;</w:t>
      </w:r>
    </w:p>
    <w:p w:rsidR="009022A1" w:rsidRPr="00152C28" w:rsidRDefault="009022A1" w:rsidP="00BE43B1">
      <w:pPr>
        <w:pStyle w:val="Paragraphedeliste"/>
        <w:ind w:left="-2552"/>
        <w:rPr>
          <w:rFonts w:ascii="Arial" w:hAnsi="Arial" w:cs="Arial"/>
          <w:sz w:val="20"/>
          <w:szCs w:val="20"/>
        </w:rPr>
      </w:pPr>
    </w:p>
    <w:p w:rsidR="009022A1" w:rsidRDefault="009022A1" w:rsidP="00BE43B1">
      <w:pPr>
        <w:pStyle w:val="Paragraphedeliste"/>
        <w:spacing w:before="120"/>
        <w:ind w:left="-2552"/>
        <w:jc w:val="both"/>
        <w:rPr>
          <w:rFonts w:ascii="Arial" w:hAnsi="Arial" w:cs="Arial"/>
          <w:sz w:val="20"/>
          <w:szCs w:val="20"/>
        </w:rPr>
      </w:pPr>
    </w:p>
    <w:p w:rsidR="009022A1" w:rsidRPr="00BE43B1" w:rsidRDefault="009022A1" w:rsidP="00BE43B1">
      <w:pPr>
        <w:pStyle w:val="Paragraphedeliste"/>
        <w:numPr>
          <w:ilvl w:val="0"/>
          <w:numId w:val="31"/>
        </w:numPr>
        <w:tabs>
          <w:tab w:val="left" w:pos="284"/>
        </w:tabs>
        <w:jc w:val="both"/>
        <w:rPr>
          <w:rFonts w:ascii="Arial" w:hAnsi="Arial" w:cs="Arial"/>
          <w:snapToGrid w:val="0"/>
          <w:sz w:val="20"/>
          <w:szCs w:val="20"/>
        </w:rPr>
      </w:pPr>
      <w:r w:rsidRPr="00BE43B1">
        <w:rPr>
          <w:rFonts w:ascii="Arial" w:hAnsi="Arial" w:cs="Arial"/>
          <w:snapToGrid w:val="0"/>
          <w:sz w:val="20"/>
          <w:szCs w:val="20"/>
        </w:rPr>
        <w:t xml:space="preserve">Les professeurs des écoles psychologues scolaires, actuellement </w:t>
      </w:r>
      <w:r w:rsidRPr="00BE43B1">
        <w:rPr>
          <w:rFonts w:ascii="Arial" w:hAnsi="Arial" w:cs="Arial"/>
          <w:b/>
          <w:snapToGrid w:val="0"/>
          <w:sz w:val="20"/>
          <w:szCs w:val="20"/>
        </w:rPr>
        <w:t>détachés</w:t>
      </w:r>
      <w:r w:rsidRPr="00BE43B1">
        <w:rPr>
          <w:rFonts w:ascii="Arial" w:hAnsi="Arial" w:cs="Arial"/>
          <w:snapToGrid w:val="0"/>
          <w:sz w:val="20"/>
          <w:szCs w:val="20"/>
        </w:rPr>
        <w:t xml:space="preserve"> dans le nouveau corps des psychologues de l’éducation nationale ont la possibilité de choisir entre une participation au mouvement inter académique des psychologues de l’éducation nationale spécialité « éducation, développement et apprentissage » </w:t>
      </w:r>
      <w:r w:rsidRPr="00BE43B1">
        <w:rPr>
          <w:rFonts w:ascii="Arial" w:hAnsi="Arial" w:cs="Arial"/>
          <w:b/>
          <w:snapToGrid w:val="0"/>
          <w:sz w:val="20"/>
          <w:szCs w:val="20"/>
          <w:u w:val="single"/>
        </w:rPr>
        <w:t>ou</w:t>
      </w:r>
      <w:r w:rsidRPr="00BE43B1">
        <w:rPr>
          <w:rFonts w:ascii="Arial" w:hAnsi="Arial" w:cs="Arial"/>
          <w:snapToGrid w:val="0"/>
          <w:sz w:val="20"/>
          <w:szCs w:val="20"/>
        </w:rPr>
        <w:t xml:space="preserve"> au mouvement interdépartemental des personnels du premier degré. S’ils obtiennent une mutation dans le cadre du mouvement interdépartemental des personnels du premier degré, il sera mis fin à leur détachement. </w:t>
      </w:r>
      <w:r w:rsidRPr="00BE43B1">
        <w:rPr>
          <w:rFonts w:ascii="Arial" w:hAnsi="Arial" w:cs="Arial"/>
          <w:b/>
          <w:snapToGrid w:val="0"/>
          <w:sz w:val="20"/>
          <w:szCs w:val="20"/>
        </w:rPr>
        <w:t>Toute double participation, entraînera automatiquement l’annulation de la demande de mutation au mouvement interdépartemental organisé pour les personnels du premier degré.</w:t>
      </w:r>
      <w:r w:rsidRPr="00BE43B1">
        <w:rPr>
          <w:rFonts w:ascii="Arial" w:hAnsi="Arial" w:cs="Arial"/>
          <w:snapToGrid w:val="0"/>
          <w:sz w:val="20"/>
          <w:szCs w:val="20"/>
        </w:rPr>
        <w:t xml:space="preserve"> </w:t>
      </w:r>
    </w:p>
    <w:p w:rsidR="009022A1" w:rsidRPr="00416AB2" w:rsidRDefault="009022A1" w:rsidP="009022A1">
      <w:pPr>
        <w:spacing w:line="276" w:lineRule="auto"/>
        <w:ind w:left="-2552"/>
        <w:rPr>
          <w:rFonts w:ascii="Arial" w:hAnsi="Arial" w:cs="Arial"/>
          <w:sz w:val="20"/>
          <w:szCs w:val="20"/>
        </w:rPr>
      </w:pPr>
    </w:p>
    <w:p w:rsidR="009022A1" w:rsidRPr="00416AB2" w:rsidRDefault="009022A1" w:rsidP="009022A1">
      <w:pPr>
        <w:spacing w:line="276" w:lineRule="auto"/>
        <w:ind w:left="-2552"/>
        <w:rPr>
          <w:rFonts w:ascii="Arial" w:hAnsi="Arial" w:cs="Arial"/>
          <w:sz w:val="20"/>
          <w:szCs w:val="20"/>
        </w:rPr>
      </w:pPr>
    </w:p>
    <w:p w:rsidR="009022A1" w:rsidRPr="00200E85" w:rsidRDefault="009022A1" w:rsidP="009022A1">
      <w:pPr>
        <w:spacing w:before="120"/>
        <w:ind w:left="-2552"/>
        <w:rPr>
          <w:rFonts w:ascii="Arial" w:hAnsi="Arial" w:cs="Arial"/>
          <w:b/>
        </w:rPr>
      </w:pPr>
      <w:r>
        <w:rPr>
          <w:rFonts w:ascii="Arial" w:hAnsi="Arial" w:cs="Arial"/>
          <w:b/>
        </w:rPr>
        <w:t>I.4. L’accompagnement des personnels tout au long de leur démarche de mobilité</w:t>
      </w:r>
    </w:p>
    <w:p w:rsidR="009022A1" w:rsidRDefault="009022A1" w:rsidP="009022A1">
      <w:pPr>
        <w:ind w:left="-2552"/>
        <w:rPr>
          <w:rFonts w:ascii="Arial" w:hAnsi="Arial" w:cs="Arial"/>
          <w:sz w:val="20"/>
          <w:szCs w:val="20"/>
        </w:rPr>
      </w:pPr>
    </w:p>
    <w:p w:rsidR="009022A1" w:rsidRPr="00200E85" w:rsidRDefault="009022A1" w:rsidP="009022A1">
      <w:pPr>
        <w:autoSpaceDE w:val="0"/>
        <w:autoSpaceDN w:val="0"/>
        <w:adjustRightInd w:val="0"/>
        <w:ind w:left="-2552"/>
        <w:jc w:val="both"/>
        <w:rPr>
          <w:rFonts w:ascii="Arial" w:hAnsi="Arial" w:cs="Arial"/>
          <w:color w:val="000000"/>
          <w:sz w:val="20"/>
          <w:szCs w:val="20"/>
        </w:rPr>
      </w:pPr>
      <w:r w:rsidRPr="00200E85">
        <w:rPr>
          <w:rFonts w:ascii="Arial" w:hAnsi="Arial" w:cs="Arial"/>
          <w:color w:val="000000"/>
          <w:sz w:val="20"/>
          <w:szCs w:val="20"/>
        </w:rPr>
        <w:t>Le ministère organise la mobilité de ses personnels dans le cadre d</w:t>
      </w:r>
      <w:r>
        <w:rPr>
          <w:rFonts w:ascii="Arial" w:hAnsi="Arial" w:cs="Arial"/>
          <w:color w:val="000000"/>
          <w:sz w:val="20"/>
          <w:szCs w:val="20"/>
        </w:rPr>
        <w:t>u</w:t>
      </w:r>
      <w:r w:rsidRPr="00200E85">
        <w:rPr>
          <w:rFonts w:ascii="Arial" w:hAnsi="Arial" w:cs="Arial"/>
          <w:color w:val="000000"/>
          <w:sz w:val="20"/>
          <w:szCs w:val="20"/>
        </w:rPr>
        <w:t xml:space="preserve"> mouvement inter</w:t>
      </w:r>
      <w:r>
        <w:rPr>
          <w:rFonts w:ascii="Arial" w:hAnsi="Arial" w:cs="Arial"/>
          <w:color w:val="000000"/>
          <w:sz w:val="20"/>
          <w:szCs w:val="20"/>
        </w:rPr>
        <w:t>académique</w:t>
      </w:r>
      <w:r w:rsidRPr="00200E85">
        <w:rPr>
          <w:rFonts w:ascii="Arial" w:hAnsi="Arial" w:cs="Arial"/>
          <w:color w:val="000000"/>
          <w:sz w:val="20"/>
          <w:szCs w:val="20"/>
        </w:rPr>
        <w:t xml:space="preserve"> et</w:t>
      </w:r>
      <w:r>
        <w:rPr>
          <w:rFonts w:ascii="Arial" w:hAnsi="Arial" w:cs="Arial"/>
          <w:color w:val="000000"/>
          <w:sz w:val="20"/>
          <w:szCs w:val="20"/>
        </w:rPr>
        <w:t xml:space="preserve"> </w:t>
      </w:r>
      <w:r w:rsidRPr="00200E85">
        <w:rPr>
          <w:rFonts w:ascii="Arial" w:hAnsi="Arial" w:cs="Arial"/>
          <w:color w:val="000000"/>
          <w:sz w:val="20"/>
          <w:szCs w:val="20"/>
        </w:rPr>
        <w:t>veille à garantir, tout au long de ces procédures, la meilleure information de ses personnels.</w:t>
      </w:r>
    </w:p>
    <w:p w:rsidR="009022A1" w:rsidRDefault="009022A1" w:rsidP="009022A1">
      <w:pPr>
        <w:autoSpaceDE w:val="0"/>
        <w:autoSpaceDN w:val="0"/>
        <w:adjustRightInd w:val="0"/>
        <w:ind w:left="-2552"/>
        <w:jc w:val="both"/>
        <w:rPr>
          <w:rFonts w:ascii="Arial" w:hAnsi="Arial" w:cs="Arial"/>
          <w:b/>
          <w:bCs/>
          <w:color w:val="000000"/>
          <w:sz w:val="20"/>
          <w:szCs w:val="20"/>
        </w:rPr>
      </w:pPr>
    </w:p>
    <w:p w:rsidR="009022A1" w:rsidRPr="00200E85" w:rsidRDefault="009022A1" w:rsidP="009022A1">
      <w:pPr>
        <w:autoSpaceDE w:val="0"/>
        <w:autoSpaceDN w:val="0"/>
        <w:adjustRightInd w:val="0"/>
        <w:spacing w:before="120"/>
        <w:ind w:left="-2552"/>
        <w:jc w:val="both"/>
        <w:rPr>
          <w:rFonts w:ascii="Arial" w:hAnsi="Arial" w:cs="Arial"/>
          <w:b/>
          <w:bCs/>
          <w:color w:val="000000"/>
          <w:sz w:val="20"/>
          <w:szCs w:val="20"/>
        </w:rPr>
      </w:pPr>
      <w:r>
        <w:rPr>
          <w:rFonts w:ascii="Arial" w:hAnsi="Arial" w:cs="Arial"/>
          <w:b/>
          <w:bCs/>
          <w:color w:val="000000"/>
          <w:sz w:val="20"/>
          <w:szCs w:val="20"/>
        </w:rPr>
        <w:t xml:space="preserve">I.4.1. </w:t>
      </w:r>
      <w:r w:rsidRPr="00200E85">
        <w:rPr>
          <w:rFonts w:ascii="Arial" w:hAnsi="Arial" w:cs="Arial"/>
          <w:b/>
          <w:bCs/>
          <w:color w:val="000000"/>
          <w:sz w:val="20"/>
          <w:szCs w:val="20"/>
        </w:rPr>
        <w:t>En amont des processus de mobilité</w:t>
      </w:r>
    </w:p>
    <w:p w:rsidR="009022A1" w:rsidRDefault="009022A1" w:rsidP="009022A1">
      <w:pPr>
        <w:autoSpaceDE w:val="0"/>
        <w:autoSpaceDN w:val="0"/>
        <w:adjustRightInd w:val="0"/>
        <w:ind w:left="-2552"/>
        <w:jc w:val="both"/>
        <w:rPr>
          <w:rFonts w:ascii="Arial" w:hAnsi="Arial" w:cs="Arial"/>
          <w:color w:val="000000"/>
          <w:sz w:val="20"/>
          <w:szCs w:val="20"/>
        </w:rPr>
      </w:pPr>
    </w:p>
    <w:p w:rsidR="009022A1" w:rsidRPr="00200E85" w:rsidRDefault="009022A1" w:rsidP="009022A1">
      <w:pPr>
        <w:autoSpaceDE w:val="0"/>
        <w:autoSpaceDN w:val="0"/>
        <w:adjustRightInd w:val="0"/>
        <w:ind w:left="-2552"/>
        <w:jc w:val="both"/>
        <w:rPr>
          <w:rFonts w:ascii="Arial" w:hAnsi="Arial" w:cs="Arial"/>
          <w:color w:val="000000"/>
          <w:sz w:val="20"/>
          <w:szCs w:val="20"/>
        </w:rPr>
      </w:pPr>
      <w:r w:rsidRPr="00200E85">
        <w:rPr>
          <w:rFonts w:ascii="Arial" w:hAnsi="Arial" w:cs="Arial"/>
          <w:color w:val="000000"/>
          <w:sz w:val="20"/>
          <w:szCs w:val="20"/>
        </w:rPr>
        <w:t>Les personnels enseignants d</w:t>
      </w:r>
      <w:r>
        <w:rPr>
          <w:rFonts w:ascii="Arial" w:hAnsi="Arial" w:cs="Arial"/>
          <w:color w:val="000000"/>
          <w:sz w:val="20"/>
          <w:szCs w:val="20"/>
        </w:rPr>
        <w:t>u</w:t>
      </w:r>
      <w:r w:rsidRPr="00200E85">
        <w:rPr>
          <w:rFonts w:ascii="Arial" w:hAnsi="Arial" w:cs="Arial"/>
          <w:color w:val="000000"/>
          <w:sz w:val="20"/>
          <w:szCs w:val="20"/>
        </w:rPr>
        <w:t xml:space="preserve"> </w:t>
      </w:r>
      <w:r>
        <w:rPr>
          <w:rFonts w:ascii="Arial" w:hAnsi="Arial" w:cs="Arial"/>
          <w:color w:val="000000"/>
          <w:sz w:val="20"/>
          <w:szCs w:val="20"/>
        </w:rPr>
        <w:t>second</w:t>
      </w:r>
      <w:r w:rsidRPr="00200E85">
        <w:rPr>
          <w:rFonts w:ascii="Arial" w:hAnsi="Arial" w:cs="Arial"/>
          <w:color w:val="000000"/>
          <w:sz w:val="20"/>
          <w:szCs w:val="20"/>
        </w:rPr>
        <w:t xml:space="preserve"> degré</w:t>
      </w:r>
      <w:r>
        <w:rPr>
          <w:rFonts w:ascii="Arial" w:hAnsi="Arial" w:cs="Arial"/>
          <w:color w:val="000000"/>
          <w:sz w:val="20"/>
          <w:szCs w:val="20"/>
        </w:rPr>
        <w:t xml:space="preserve">, d’éducation et </w:t>
      </w:r>
      <w:proofErr w:type="spellStart"/>
      <w:r>
        <w:rPr>
          <w:rFonts w:ascii="Arial" w:hAnsi="Arial" w:cs="Arial"/>
          <w:color w:val="000000"/>
          <w:sz w:val="20"/>
          <w:szCs w:val="20"/>
        </w:rPr>
        <w:t>PsyEN</w:t>
      </w:r>
      <w:proofErr w:type="spellEnd"/>
      <w:r>
        <w:rPr>
          <w:rFonts w:ascii="Arial" w:hAnsi="Arial" w:cs="Arial"/>
          <w:color w:val="000000"/>
          <w:sz w:val="20"/>
          <w:szCs w:val="20"/>
        </w:rPr>
        <w:t xml:space="preserve"> </w:t>
      </w:r>
      <w:r w:rsidRPr="00200E85">
        <w:rPr>
          <w:rFonts w:ascii="Arial" w:hAnsi="Arial" w:cs="Arial"/>
          <w:color w:val="000000"/>
          <w:sz w:val="20"/>
          <w:szCs w:val="20"/>
        </w:rPr>
        <w:t>sont destinataires d'informations sur</w:t>
      </w:r>
      <w:r>
        <w:rPr>
          <w:rFonts w:ascii="Arial" w:hAnsi="Arial" w:cs="Arial"/>
          <w:color w:val="000000"/>
          <w:sz w:val="20"/>
          <w:szCs w:val="20"/>
        </w:rPr>
        <w:t xml:space="preserve"> </w:t>
      </w:r>
      <w:r w:rsidRPr="00200E85">
        <w:rPr>
          <w:rFonts w:ascii="Arial" w:hAnsi="Arial" w:cs="Arial"/>
          <w:color w:val="000000"/>
          <w:sz w:val="20"/>
          <w:szCs w:val="20"/>
        </w:rPr>
        <w:t xml:space="preserve">les différents processus de mobilité via le Portail Agent et le site </w:t>
      </w:r>
      <w:r w:rsidRPr="00200E85">
        <w:rPr>
          <w:rFonts w:ascii="Arial" w:hAnsi="Arial" w:cs="Arial"/>
          <w:color w:val="18417F"/>
          <w:sz w:val="20"/>
          <w:szCs w:val="20"/>
        </w:rPr>
        <w:t>www.education.gouv.fr</w:t>
      </w:r>
      <w:r w:rsidRPr="00200E85">
        <w:rPr>
          <w:rFonts w:ascii="Arial" w:hAnsi="Arial" w:cs="Arial"/>
          <w:color w:val="000000"/>
          <w:sz w:val="20"/>
          <w:szCs w:val="20"/>
        </w:rPr>
        <w:t>.</w:t>
      </w:r>
    </w:p>
    <w:p w:rsidR="009022A1" w:rsidRDefault="009022A1" w:rsidP="009022A1">
      <w:pPr>
        <w:autoSpaceDE w:val="0"/>
        <w:autoSpaceDN w:val="0"/>
        <w:adjustRightInd w:val="0"/>
        <w:ind w:left="-2552"/>
        <w:jc w:val="both"/>
        <w:rPr>
          <w:rFonts w:ascii="Arial" w:hAnsi="Arial" w:cs="Arial"/>
          <w:b/>
          <w:bCs/>
          <w:color w:val="000000"/>
          <w:sz w:val="20"/>
          <w:szCs w:val="20"/>
        </w:rPr>
      </w:pPr>
    </w:p>
    <w:p w:rsidR="009022A1" w:rsidRPr="00200E85" w:rsidRDefault="009022A1" w:rsidP="009022A1">
      <w:pPr>
        <w:autoSpaceDE w:val="0"/>
        <w:autoSpaceDN w:val="0"/>
        <w:adjustRightInd w:val="0"/>
        <w:spacing w:before="120"/>
        <w:ind w:left="-2552"/>
        <w:jc w:val="both"/>
        <w:rPr>
          <w:rFonts w:ascii="Arial" w:hAnsi="Arial" w:cs="Arial"/>
          <w:b/>
          <w:bCs/>
          <w:color w:val="000000"/>
          <w:sz w:val="20"/>
          <w:szCs w:val="20"/>
        </w:rPr>
      </w:pPr>
      <w:r>
        <w:rPr>
          <w:rFonts w:ascii="Arial" w:hAnsi="Arial" w:cs="Arial"/>
          <w:b/>
          <w:bCs/>
          <w:color w:val="000000"/>
          <w:sz w:val="20"/>
          <w:szCs w:val="20"/>
        </w:rPr>
        <w:t xml:space="preserve">I.4.2. </w:t>
      </w:r>
      <w:r w:rsidRPr="00200E85">
        <w:rPr>
          <w:rFonts w:ascii="Arial" w:hAnsi="Arial" w:cs="Arial"/>
          <w:b/>
          <w:bCs/>
          <w:color w:val="000000"/>
          <w:sz w:val="20"/>
          <w:szCs w:val="20"/>
        </w:rPr>
        <w:t>Pendant les processus de mobilité</w:t>
      </w:r>
    </w:p>
    <w:p w:rsidR="009022A1" w:rsidRDefault="009022A1" w:rsidP="009022A1">
      <w:pPr>
        <w:autoSpaceDE w:val="0"/>
        <w:autoSpaceDN w:val="0"/>
        <w:adjustRightInd w:val="0"/>
        <w:ind w:left="-2552"/>
        <w:jc w:val="both"/>
        <w:rPr>
          <w:rFonts w:ascii="Arial" w:hAnsi="Arial" w:cs="Arial"/>
          <w:color w:val="000000"/>
          <w:sz w:val="20"/>
          <w:szCs w:val="20"/>
        </w:rPr>
      </w:pPr>
    </w:p>
    <w:p w:rsidR="009022A1" w:rsidRPr="00200E85" w:rsidRDefault="009022A1" w:rsidP="009022A1">
      <w:pPr>
        <w:autoSpaceDE w:val="0"/>
        <w:autoSpaceDN w:val="0"/>
        <w:adjustRightInd w:val="0"/>
        <w:ind w:left="-2552"/>
        <w:jc w:val="both"/>
        <w:rPr>
          <w:rFonts w:ascii="Arial" w:hAnsi="Arial" w:cs="Arial"/>
          <w:color w:val="000000"/>
          <w:sz w:val="20"/>
          <w:szCs w:val="20"/>
        </w:rPr>
      </w:pPr>
      <w:r w:rsidRPr="00200E85">
        <w:rPr>
          <w:rFonts w:ascii="Arial" w:hAnsi="Arial" w:cs="Arial"/>
          <w:color w:val="000000"/>
          <w:sz w:val="20"/>
          <w:szCs w:val="20"/>
        </w:rPr>
        <w:t>Dans le cadre d</w:t>
      </w:r>
      <w:r>
        <w:rPr>
          <w:rFonts w:ascii="Arial" w:hAnsi="Arial" w:cs="Arial"/>
          <w:color w:val="000000"/>
          <w:sz w:val="20"/>
          <w:szCs w:val="20"/>
        </w:rPr>
        <w:t>u</w:t>
      </w:r>
      <w:r w:rsidRPr="00200E85">
        <w:rPr>
          <w:rFonts w:ascii="Arial" w:hAnsi="Arial" w:cs="Arial"/>
          <w:color w:val="000000"/>
          <w:sz w:val="20"/>
          <w:szCs w:val="20"/>
        </w:rPr>
        <w:t xml:space="preserve"> mouvement inter</w:t>
      </w:r>
      <w:r>
        <w:rPr>
          <w:rFonts w:ascii="Arial" w:hAnsi="Arial" w:cs="Arial"/>
          <w:color w:val="000000"/>
          <w:sz w:val="20"/>
          <w:szCs w:val="20"/>
        </w:rPr>
        <w:t>académique</w:t>
      </w:r>
      <w:r w:rsidRPr="00200E85">
        <w:rPr>
          <w:rFonts w:ascii="Arial" w:hAnsi="Arial" w:cs="Arial"/>
          <w:color w:val="000000"/>
          <w:sz w:val="20"/>
          <w:szCs w:val="20"/>
        </w:rPr>
        <w:t>, des dispositifs d'accueil</w:t>
      </w:r>
      <w:r>
        <w:rPr>
          <w:rFonts w:ascii="Arial" w:hAnsi="Arial" w:cs="Arial"/>
          <w:color w:val="000000"/>
          <w:sz w:val="20"/>
          <w:szCs w:val="20"/>
        </w:rPr>
        <w:t xml:space="preserve"> </w:t>
      </w:r>
      <w:r w:rsidRPr="00200E85">
        <w:rPr>
          <w:rFonts w:ascii="Arial" w:hAnsi="Arial" w:cs="Arial"/>
          <w:color w:val="000000"/>
          <w:sz w:val="20"/>
          <w:szCs w:val="20"/>
        </w:rPr>
        <w:t>téléphonique et d'information sont mis en place afin d'accompagner les personnels dans leur processus de mobilité.</w:t>
      </w:r>
    </w:p>
    <w:p w:rsidR="009022A1" w:rsidRPr="00200E85" w:rsidRDefault="009022A1" w:rsidP="009022A1">
      <w:pPr>
        <w:autoSpaceDE w:val="0"/>
        <w:autoSpaceDN w:val="0"/>
        <w:adjustRightInd w:val="0"/>
        <w:ind w:left="-2552"/>
        <w:jc w:val="both"/>
        <w:rPr>
          <w:rFonts w:ascii="Arial" w:hAnsi="Arial" w:cs="Arial"/>
          <w:color w:val="000000"/>
          <w:sz w:val="20"/>
          <w:szCs w:val="20"/>
        </w:rPr>
      </w:pPr>
      <w:r w:rsidRPr="00200E85">
        <w:rPr>
          <w:rFonts w:ascii="Arial" w:hAnsi="Arial" w:cs="Arial"/>
          <w:color w:val="000000"/>
          <w:sz w:val="20"/>
          <w:szCs w:val="20"/>
        </w:rPr>
        <w:t>Des conseils et une aide personnalisé</w:t>
      </w:r>
      <w:r w:rsidR="00D85230">
        <w:rPr>
          <w:rFonts w:ascii="Arial" w:hAnsi="Arial" w:cs="Arial"/>
          <w:color w:val="000000"/>
          <w:sz w:val="20"/>
          <w:szCs w:val="20"/>
        </w:rPr>
        <w:t>e</w:t>
      </w:r>
      <w:r w:rsidRPr="00200E85">
        <w:rPr>
          <w:rFonts w:ascii="Arial" w:hAnsi="Arial" w:cs="Arial"/>
          <w:color w:val="000000"/>
          <w:sz w:val="20"/>
          <w:szCs w:val="20"/>
        </w:rPr>
        <w:t xml:space="preserve"> sont ainsi apportés aux agents dès la conception de leur projet de mutation et</w:t>
      </w:r>
      <w:r>
        <w:rPr>
          <w:rFonts w:ascii="Arial" w:hAnsi="Arial" w:cs="Arial"/>
          <w:color w:val="000000"/>
          <w:sz w:val="20"/>
          <w:szCs w:val="20"/>
        </w:rPr>
        <w:t xml:space="preserve"> </w:t>
      </w:r>
      <w:r w:rsidRPr="00200E85">
        <w:rPr>
          <w:rFonts w:ascii="Arial" w:hAnsi="Arial" w:cs="Arial"/>
          <w:color w:val="000000"/>
          <w:sz w:val="20"/>
          <w:szCs w:val="20"/>
        </w:rPr>
        <w:t>jusqu'à la communication du résultat d'affectation.</w:t>
      </w:r>
    </w:p>
    <w:p w:rsidR="009022A1" w:rsidRPr="009139B8" w:rsidRDefault="009022A1" w:rsidP="009022A1">
      <w:pPr>
        <w:autoSpaceDE w:val="0"/>
        <w:autoSpaceDN w:val="0"/>
        <w:adjustRightInd w:val="0"/>
        <w:ind w:left="-2552"/>
        <w:jc w:val="both"/>
        <w:rPr>
          <w:rFonts w:ascii="Arial" w:hAnsi="Arial" w:cs="Arial"/>
          <w:sz w:val="20"/>
          <w:szCs w:val="20"/>
        </w:rPr>
      </w:pPr>
      <w:r w:rsidRPr="009139B8">
        <w:rPr>
          <w:rFonts w:ascii="Arial" w:hAnsi="Arial" w:cs="Arial"/>
          <w:sz w:val="20"/>
          <w:szCs w:val="20"/>
        </w:rPr>
        <w:t>Dans le second degré, les candidats à une mutation interacadémique ont accès, dans les semaines précédant</w:t>
      </w:r>
      <w:r>
        <w:rPr>
          <w:rFonts w:ascii="Arial" w:hAnsi="Arial" w:cs="Arial"/>
          <w:sz w:val="20"/>
          <w:szCs w:val="20"/>
        </w:rPr>
        <w:t xml:space="preserve"> </w:t>
      </w:r>
      <w:r w:rsidRPr="009139B8">
        <w:rPr>
          <w:rFonts w:ascii="Arial" w:hAnsi="Arial" w:cs="Arial"/>
          <w:sz w:val="20"/>
          <w:szCs w:val="20"/>
        </w:rPr>
        <w:t>l'ouverture des serveurs de saisie des vœux, à un service chargé de leur apporter une aide individualisée en appelant</w:t>
      </w:r>
      <w:r>
        <w:rPr>
          <w:rFonts w:ascii="Arial" w:hAnsi="Arial" w:cs="Arial"/>
          <w:sz w:val="20"/>
          <w:szCs w:val="20"/>
        </w:rPr>
        <w:t xml:space="preserve"> </w:t>
      </w:r>
      <w:r w:rsidRPr="009139B8">
        <w:rPr>
          <w:rFonts w:ascii="Arial" w:hAnsi="Arial" w:cs="Arial"/>
          <w:sz w:val="20"/>
          <w:szCs w:val="20"/>
        </w:rPr>
        <w:t xml:space="preserve">le 01.55.55.44.45. Après la fermeture des serveurs Siam/I-Prof, les candidats peuvent s'adresser </w:t>
      </w:r>
      <w:r>
        <w:rPr>
          <w:rFonts w:ascii="Arial" w:hAnsi="Arial" w:cs="Arial"/>
          <w:sz w:val="20"/>
          <w:szCs w:val="20"/>
        </w:rPr>
        <w:t>à la cellule mouvement académique au 05 96 52 25 62</w:t>
      </w:r>
      <w:r w:rsidR="009333A6">
        <w:rPr>
          <w:rFonts w:ascii="Arial" w:hAnsi="Arial" w:cs="Arial"/>
          <w:sz w:val="20"/>
          <w:szCs w:val="20"/>
        </w:rPr>
        <w:t xml:space="preserve">, 05 96 52 29 94 </w:t>
      </w:r>
      <w:r w:rsidRPr="009139B8">
        <w:rPr>
          <w:rFonts w:ascii="Arial" w:hAnsi="Arial" w:cs="Arial"/>
          <w:sz w:val="20"/>
          <w:szCs w:val="20"/>
        </w:rPr>
        <w:t>qui les</w:t>
      </w:r>
      <w:r>
        <w:rPr>
          <w:rFonts w:ascii="Arial" w:hAnsi="Arial" w:cs="Arial"/>
          <w:sz w:val="20"/>
          <w:szCs w:val="20"/>
        </w:rPr>
        <w:t xml:space="preserve"> </w:t>
      </w:r>
      <w:r w:rsidRPr="009139B8">
        <w:rPr>
          <w:rFonts w:ascii="Arial" w:hAnsi="Arial" w:cs="Arial"/>
          <w:sz w:val="20"/>
          <w:szCs w:val="20"/>
        </w:rPr>
        <w:t>informe sur leur dossier jusqu'à la fin des opérations de validation des vœux et des barèmes en janvier.</w:t>
      </w:r>
    </w:p>
    <w:p w:rsidR="009022A1" w:rsidRDefault="009022A1" w:rsidP="009022A1">
      <w:pPr>
        <w:autoSpaceDE w:val="0"/>
        <w:autoSpaceDN w:val="0"/>
        <w:adjustRightInd w:val="0"/>
        <w:ind w:left="-2552"/>
        <w:jc w:val="both"/>
        <w:rPr>
          <w:rFonts w:ascii="Arial" w:hAnsi="Arial" w:cs="Arial"/>
          <w:sz w:val="20"/>
          <w:szCs w:val="20"/>
        </w:rPr>
      </w:pPr>
      <w:r w:rsidRPr="009139B8">
        <w:rPr>
          <w:rFonts w:ascii="Arial" w:hAnsi="Arial" w:cs="Arial"/>
          <w:sz w:val="20"/>
          <w:szCs w:val="20"/>
        </w:rPr>
        <w:t>Les candidats reçoivent des messages dans leur boîte I-Prof à toutes les étapes importantes du calendrier.</w:t>
      </w:r>
    </w:p>
    <w:p w:rsidR="009022A1" w:rsidRPr="009139B8" w:rsidRDefault="009022A1" w:rsidP="009022A1">
      <w:pPr>
        <w:autoSpaceDE w:val="0"/>
        <w:autoSpaceDN w:val="0"/>
        <w:adjustRightInd w:val="0"/>
        <w:ind w:left="-2552"/>
        <w:jc w:val="both"/>
        <w:rPr>
          <w:rFonts w:ascii="Arial" w:hAnsi="Arial" w:cs="Arial"/>
          <w:b/>
          <w:bCs/>
          <w:color w:val="000000"/>
          <w:sz w:val="20"/>
          <w:szCs w:val="20"/>
        </w:rPr>
      </w:pPr>
    </w:p>
    <w:p w:rsidR="00BE43B1" w:rsidRDefault="00BE43B1">
      <w:pPr>
        <w:rPr>
          <w:rFonts w:ascii="Arial" w:hAnsi="Arial" w:cs="Arial"/>
          <w:b/>
          <w:bCs/>
          <w:color w:val="000000"/>
          <w:sz w:val="20"/>
          <w:szCs w:val="20"/>
        </w:rPr>
      </w:pPr>
      <w:r>
        <w:rPr>
          <w:rFonts w:ascii="Arial" w:hAnsi="Arial" w:cs="Arial"/>
          <w:b/>
          <w:bCs/>
          <w:color w:val="000000"/>
          <w:sz w:val="20"/>
          <w:szCs w:val="20"/>
        </w:rPr>
        <w:br w:type="page"/>
      </w:r>
    </w:p>
    <w:p w:rsidR="009022A1" w:rsidRPr="00200E85" w:rsidRDefault="009022A1" w:rsidP="009022A1">
      <w:pPr>
        <w:autoSpaceDE w:val="0"/>
        <w:autoSpaceDN w:val="0"/>
        <w:adjustRightInd w:val="0"/>
        <w:spacing w:before="120"/>
        <w:ind w:left="-2552"/>
        <w:jc w:val="both"/>
        <w:rPr>
          <w:rFonts w:ascii="Arial" w:hAnsi="Arial" w:cs="Arial"/>
          <w:b/>
          <w:bCs/>
          <w:color w:val="000000"/>
          <w:sz w:val="20"/>
          <w:szCs w:val="20"/>
        </w:rPr>
      </w:pPr>
      <w:r>
        <w:rPr>
          <w:rFonts w:ascii="Arial" w:hAnsi="Arial" w:cs="Arial"/>
          <w:b/>
          <w:bCs/>
          <w:color w:val="000000"/>
          <w:sz w:val="20"/>
          <w:szCs w:val="20"/>
        </w:rPr>
        <w:lastRenderedPageBreak/>
        <w:t xml:space="preserve">I.4.3. </w:t>
      </w:r>
      <w:r w:rsidRPr="00200E85">
        <w:rPr>
          <w:rFonts w:ascii="Arial" w:hAnsi="Arial" w:cs="Arial"/>
          <w:b/>
          <w:bCs/>
          <w:color w:val="000000"/>
          <w:sz w:val="20"/>
          <w:szCs w:val="20"/>
        </w:rPr>
        <w:t>Après les processus de mobilité</w:t>
      </w:r>
    </w:p>
    <w:p w:rsidR="009022A1" w:rsidRDefault="009022A1" w:rsidP="009022A1">
      <w:pPr>
        <w:autoSpaceDE w:val="0"/>
        <w:autoSpaceDN w:val="0"/>
        <w:adjustRightInd w:val="0"/>
        <w:ind w:left="-2552"/>
        <w:jc w:val="both"/>
        <w:rPr>
          <w:rFonts w:ascii="Arial" w:hAnsi="Arial" w:cs="Arial"/>
          <w:color w:val="000000"/>
          <w:sz w:val="20"/>
          <w:szCs w:val="20"/>
        </w:rPr>
      </w:pPr>
    </w:p>
    <w:p w:rsidR="009022A1" w:rsidRPr="00200E85" w:rsidRDefault="009022A1" w:rsidP="009022A1">
      <w:pPr>
        <w:autoSpaceDE w:val="0"/>
        <w:autoSpaceDN w:val="0"/>
        <w:adjustRightInd w:val="0"/>
        <w:ind w:left="-2552"/>
        <w:jc w:val="both"/>
        <w:rPr>
          <w:rFonts w:ascii="Arial" w:hAnsi="Arial" w:cs="Arial"/>
          <w:color w:val="000000"/>
          <w:sz w:val="20"/>
          <w:szCs w:val="20"/>
        </w:rPr>
      </w:pPr>
      <w:r w:rsidRPr="00200E85">
        <w:rPr>
          <w:rFonts w:ascii="Arial" w:hAnsi="Arial" w:cs="Arial"/>
          <w:color w:val="000000"/>
          <w:sz w:val="20"/>
          <w:szCs w:val="20"/>
        </w:rPr>
        <w:t>Le jour des résultats d'affectation des mouvements, les candidats reçoivent communication du résultat de leur demande</w:t>
      </w:r>
      <w:r>
        <w:rPr>
          <w:rFonts w:ascii="Arial" w:hAnsi="Arial" w:cs="Arial"/>
          <w:color w:val="000000"/>
          <w:sz w:val="20"/>
          <w:szCs w:val="20"/>
        </w:rPr>
        <w:t xml:space="preserve"> </w:t>
      </w:r>
      <w:r w:rsidRPr="00200E85">
        <w:rPr>
          <w:rFonts w:ascii="Arial" w:hAnsi="Arial" w:cs="Arial"/>
          <w:color w:val="000000"/>
          <w:sz w:val="20"/>
          <w:szCs w:val="20"/>
        </w:rPr>
        <w:t>par message I-prof et sur leur téléphone portable, dès lors qu'ils auront communiqué, lors de la saisie des vœux, leur</w:t>
      </w:r>
      <w:r>
        <w:rPr>
          <w:rFonts w:ascii="Arial" w:hAnsi="Arial" w:cs="Arial"/>
          <w:color w:val="000000"/>
          <w:sz w:val="20"/>
          <w:szCs w:val="20"/>
        </w:rPr>
        <w:t xml:space="preserve"> </w:t>
      </w:r>
      <w:r w:rsidRPr="00200E85">
        <w:rPr>
          <w:rFonts w:ascii="Arial" w:hAnsi="Arial" w:cs="Arial"/>
          <w:color w:val="000000"/>
          <w:sz w:val="20"/>
          <w:szCs w:val="20"/>
        </w:rPr>
        <w:t>numéro de téléphone portable. Il ne sera fait aucun autre usage de ces numéros de téléphone.</w:t>
      </w:r>
    </w:p>
    <w:p w:rsidR="009022A1" w:rsidRDefault="009022A1" w:rsidP="009022A1">
      <w:pPr>
        <w:autoSpaceDE w:val="0"/>
        <w:autoSpaceDN w:val="0"/>
        <w:adjustRightInd w:val="0"/>
        <w:ind w:left="-2552"/>
        <w:jc w:val="both"/>
        <w:rPr>
          <w:rFonts w:ascii="Arial" w:hAnsi="Arial" w:cs="Arial"/>
          <w:color w:val="000000"/>
          <w:sz w:val="20"/>
          <w:szCs w:val="20"/>
        </w:rPr>
      </w:pPr>
    </w:p>
    <w:p w:rsidR="009022A1" w:rsidRPr="009139B8" w:rsidRDefault="009022A1" w:rsidP="009022A1">
      <w:pPr>
        <w:autoSpaceDE w:val="0"/>
        <w:autoSpaceDN w:val="0"/>
        <w:adjustRightInd w:val="0"/>
        <w:ind w:left="-2552"/>
        <w:jc w:val="both"/>
        <w:rPr>
          <w:rFonts w:ascii="Arial" w:hAnsi="Arial" w:cs="Arial"/>
          <w:sz w:val="20"/>
          <w:szCs w:val="20"/>
        </w:rPr>
      </w:pPr>
      <w:r w:rsidRPr="00200E85">
        <w:rPr>
          <w:rFonts w:ascii="Arial" w:hAnsi="Arial" w:cs="Arial"/>
          <w:color w:val="000000"/>
          <w:sz w:val="20"/>
          <w:szCs w:val="20"/>
        </w:rPr>
        <w:t xml:space="preserve">Dans le message I-prof, des </w:t>
      </w:r>
      <w:r w:rsidRPr="00200E85">
        <w:rPr>
          <w:rFonts w:ascii="Arial" w:hAnsi="Arial" w:cs="Arial"/>
          <w:b/>
          <w:bCs/>
          <w:color w:val="000000"/>
          <w:sz w:val="20"/>
          <w:szCs w:val="20"/>
        </w:rPr>
        <w:t xml:space="preserve">informations individuelles </w:t>
      </w:r>
      <w:r w:rsidRPr="00200E85">
        <w:rPr>
          <w:rFonts w:ascii="Arial" w:hAnsi="Arial" w:cs="Arial"/>
          <w:color w:val="000000"/>
          <w:sz w:val="20"/>
          <w:szCs w:val="20"/>
        </w:rPr>
        <w:t>sont communiquées aux candidats</w:t>
      </w:r>
      <w:r w:rsidRPr="009139B8">
        <w:rPr>
          <w:rFonts w:ascii="Arial" w:hAnsi="Arial" w:cs="Arial"/>
          <w:color w:val="000000"/>
          <w:sz w:val="20"/>
          <w:szCs w:val="20"/>
        </w:rPr>
        <w:t xml:space="preserve"> </w:t>
      </w:r>
      <w:r w:rsidRPr="009139B8">
        <w:rPr>
          <w:rFonts w:ascii="Arial" w:hAnsi="Arial" w:cs="Arial"/>
          <w:sz w:val="20"/>
          <w:szCs w:val="20"/>
        </w:rPr>
        <w:t>les précisions relatives à l'académie sollicitée en vœu 1</w:t>
      </w:r>
      <w:r w:rsidR="001B6FBD">
        <w:rPr>
          <w:rFonts w:ascii="Arial" w:hAnsi="Arial" w:cs="Arial"/>
          <w:sz w:val="20"/>
          <w:szCs w:val="20"/>
        </w:rPr>
        <w:t xml:space="preserve"> et 2 : rang de non entrant de l’agent</w:t>
      </w:r>
      <w:r w:rsidRPr="009139B8">
        <w:rPr>
          <w:rFonts w:ascii="Arial" w:hAnsi="Arial" w:cs="Arial"/>
          <w:sz w:val="20"/>
          <w:szCs w:val="20"/>
        </w:rPr>
        <w:t>, barème du dernier entrant, nombre de candidats n'ayant pu obtenir satisfaction, nombre d'entrants et de</w:t>
      </w:r>
      <w:r>
        <w:rPr>
          <w:rFonts w:ascii="Arial" w:hAnsi="Arial" w:cs="Arial"/>
          <w:sz w:val="20"/>
          <w:szCs w:val="20"/>
        </w:rPr>
        <w:t xml:space="preserve"> </w:t>
      </w:r>
      <w:r w:rsidRPr="009139B8">
        <w:rPr>
          <w:rFonts w:ascii="Arial" w:hAnsi="Arial" w:cs="Arial"/>
          <w:sz w:val="20"/>
          <w:szCs w:val="20"/>
        </w:rPr>
        <w:t>sortants.</w:t>
      </w:r>
    </w:p>
    <w:p w:rsidR="009022A1" w:rsidRPr="00200E85" w:rsidRDefault="009022A1" w:rsidP="009022A1">
      <w:pPr>
        <w:autoSpaceDE w:val="0"/>
        <w:autoSpaceDN w:val="0"/>
        <w:adjustRightInd w:val="0"/>
        <w:ind w:left="-2552"/>
        <w:jc w:val="both"/>
        <w:rPr>
          <w:rFonts w:ascii="Arial" w:hAnsi="Arial" w:cs="Arial"/>
          <w:color w:val="000000"/>
          <w:sz w:val="20"/>
          <w:szCs w:val="20"/>
        </w:rPr>
      </w:pPr>
      <w:r w:rsidRPr="00200E85">
        <w:rPr>
          <w:rFonts w:ascii="Arial" w:hAnsi="Arial" w:cs="Arial"/>
          <w:color w:val="000000"/>
          <w:sz w:val="20"/>
          <w:szCs w:val="20"/>
        </w:rPr>
        <w:t>Cette transparence sur les résultats du mouvement permet aux personnels de pouvoir mieux situer leur candidature au</w:t>
      </w:r>
      <w:r>
        <w:rPr>
          <w:rFonts w:ascii="Arial" w:hAnsi="Arial" w:cs="Arial"/>
          <w:color w:val="000000"/>
          <w:sz w:val="20"/>
          <w:szCs w:val="20"/>
        </w:rPr>
        <w:t xml:space="preserve"> </w:t>
      </w:r>
      <w:r w:rsidRPr="00200E85">
        <w:rPr>
          <w:rFonts w:ascii="Arial" w:hAnsi="Arial" w:cs="Arial"/>
          <w:color w:val="000000"/>
          <w:sz w:val="20"/>
          <w:szCs w:val="20"/>
        </w:rPr>
        <w:t>sein notamment du département sollicité en premier</w:t>
      </w:r>
      <w:r w:rsidR="008B324B">
        <w:rPr>
          <w:rFonts w:ascii="Arial" w:hAnsi="Arial" w:cs="Arial"/>
          <w:color w:val="000000"/>
          <w:sz w:val="20"/>
          <w:szCs w:val="20"/>
        </w:rPr>
        <w:t xml:space="preserve"> et second </w:t>
      </w:r>
      <w:proofErr w:type="spellStart"/>
      <w:r w:rsidR="008B324B">
        <w:rPr>
          <w:rFonts w:ascii="Arial" w:hAnsi="Arial" w:cs="Arial"/>
          <w:color w:val="000000"/>
          <w:sz w:val="20"/>
          <w:szCs w:val="20"/>
        </w:rPr>
        <w:t>voeu</w:t>
      </w:r>
      <w:r w:rsidR="00CC2B3A">
        <w:rPr>
          <w:rFonts w:ascii="Arial" w:hAnsi="Arial" w:cs="Arial"/>
          <w:color w:val="000000"/>
          <w:sz w:val="20"/>
          <w:szCs w:val="20"/>
        </w:rPr>
        <w:t>x</w:t>
      </w:r>
      <w:proofErr w:type="spellEnd"/>
      <w:r w:rsidR="008B324B">
        <w:rPr>
          <w:rFonts w:ascii="Arial" w:hAnsi="Arial" w:cs="Arial"/>
          <w:color w:val="000000"/>
          <w:sz w:val="20"/>
          <w:szCs w:val="20"/>
        </w:rPr>
        <w:t>.</w:t>
      </w:r>
    </w:p>
    <w:p w:rsidR="009022A1" w:rsidRDefault="009022A1" w:rsidP="009022A1">
      <w:pPr>
        <w:autoSpaceDE w:val="0"/>
        <w:autoSpaceDN w:val="0"/>
        <w:adjustRightInd w:val="0"/>
        <w:ind w:left="-2552"/>
        <w:jc w:val="both"/>
        <w:rPr>
          <w:rFonts w:ascii="Arial" w:hAnsi="Arial" w:cs="Arial"/>
          <w:sz w:val="20"/>
          <w:szCs w:val="20"/>
        </w:rPr>
      </w:pPr>
    </w:p>
    <w:p w:rsidR="009022A1" w:rsidRPr="009139B8" w:rsidRDefault="009022A1" w:rsidP="009022A1">
      <w:pPr>
        <w:autoSpaceDE w:val="0"/>
        <w:autoSpaceDN w:val="0"/>
        <w:adjustRightInd w:val="0"/>
        <w:ind w:left="-2552"/>
        <w:jc w:val="both"/>
        <w:rPr>
          <w:rFonts w:ascii="Arial" w:hAnsi="Arial" w:cs="Arial"/>
          <w:sz w:val="20"/>
          <w:szCs w:val="20"/>
        </w:rPr>
      </w:pPr>
      <w:r w:rsidRPr="00200E85">
        <w:rPr>
          <w:rFonts w:ascii="Arial" w:hAnsi="Arial" w:cs="Arial"/>
          <w:sz w:val="20"/>
          <w:szCs w:val="20"/>
        </w:rPr>
        <w:t xml:space="preserve">En outre, le même jour, des </w:t>
      </w:r>
      <w:r w:rsidRPr="00200E85">
        <w:rPr>
          <w:rFonts w:ascii="Arial" w:hAnsi="Arial" w:cs="Arial"/>
          <w:b/>
          <w:bCs/>
          <w:sz w:val="20"/>
          <w:szCs w:val="20"/>
        </w:rPr>
        <w:t xml:space="preserve">données plus générales </w:t>
      </w:r>
      <w:r w:rsidRPr="00200E85">
        <w:rPr>
          <w:rFonts w:ascii="Arial" w:hAnsi="Arial" w:cs="Arial"/>
          <w:sz w:val="20"/>
          <w:szCs w:val="20"/>
        </w:rPr>
        <w:t>sur les résultats des mouvements sont mises à la disposition</w:t>
      </w:r>
      <w:r>
        <w:rPr>
          <w:rFonts w:ascii="Arial" w:hAnsi="Arial" w:cs="Arial"/>
          <w:sz w:val="20"/>
          <w:szCs w:val="20"/>
        </w:rPr>
        <w:t xml:space="preserve"> </w:t>
      </w:r>
      <w:r w:rsidRPr="00200E85">
        <w:rPr>
          <w:rFonts w:ascii="Arial" w:hAnsi="Arial" w:cs="Arial"/>
          <w:sz w:val="20"/>
          <w:szCs w:val="20"/>
        </w:rPr>
        <w:t xml:space="preserve">des personnels </w:t>
      </w:r>
      <w:r w:rsidRPr="009139B8">
        <w:rPr>
          <w:rFonts w:ascii="Arial" w:hAnsi="Arial" w:cs="Arial"/>
          <w:sz w:val="20"/>
          <w:szCs w:val="20"/>
        </w:rPr>
        <w:t>: barème du dernier entrant par discipline et par académie et nombre d'entrants et de sortants par</w:t>
      </w:r>
      <w:r>
        <w:rPr>
          <w:rFonts w:ascii="Arial" w:hAnsi="Arial" w:cs="Arial"/>
          <w:sz w:val="20"/>
          <w:szCs w:val="20"/>
        </w:rPr>
        <w:t xml:space="preserve"> </w:t>
      </w:r>
      <w:r w:rsidRPr="009139B8">
        <w:rPr>
          <w:rFonts w:ascii="Arial" w:hAnsi="Arial" w:cs="Arial"/>
          <w:sz w:val="20"/>
          <w:szCs w:val="20"/>
        </w:rPr>
        <w:t>discipline et par académie.</w:t>
      </w:r>
    </w:p>
    <w:p w:rsidR="009022A1" w:rsidRPr="002B5968" w:rsidRDefault="009022A1" w:rsidP="009022A1">
      <w:pPr>
        <w:ind w:left="-2552"/>
        <w:rPr>
          <w:rFonts w:ascii="Arial" w:hAnsi="Arial" w:cs="Arial"/>
          <w:sz w:val="20"/>
          <w:szCs w:val="20"/>
        </w:rPr>
      </w:pPr>
    </w:p>
    <w:p w:rsidR="009022A1" w:rsidRPr="002B5968" w:rsidRDefault="009022A1" w:rsidP="009022A1">
      <w:pPr>
        <w:ind w:left="-2552"/>
        <w:rPr>
          <w:rFonts w:ascii="Arial" w:hAnsi="Arial" w:cs="Arial"/>
          <w:sz w:val="20"/>
          <w:szCs w:val="20"/>
        </w:rPr>
      </w:pPr>
    </w:p>
    <w:p w:rsidR="009022A1" w:rsidRPr="009F6143" w:rsidRDefault="009022A1" w:rsidP="009022A1">
      <w:pPr>
        <w:spacing w:before="120" w:line="276" w:lineRule="auto"/>
        <w:ind w:left="-2552"/>
        <w:rPr>
          <w:rFonts w:ascii="Arial" w:hAnsi="Arial" w:cs="Arial"/>
          <w:b/>
        </w:rPr>
      </w:pPr>
      <w:r>
        <w:rPr>
          <w:rFonts w:ascii="Arial" w:hAnsi="Arial" w:cs="Arial"/>
          <w:b/>
        </w:rPr>
        <w:t xml:space="preserve">I.5. </w:t>
      </w:r>
      <w:r w:rsidRPr="009F6143">
        <w:rPr>
          <w:rFonts w:ascii="Arial" w:hAnsi="Arial" w:cs="Arial"/>
          <w:b/>
        </w:rPr>
        <w:t xml:space="preserve">Les résultats </w:t>
      </w:r>
    </w:p>
    <w:p w:rsidR="009022A1" w:rsidRDefault="009022A1" w:rsidP="009022A1">
      <w:pPr>
        <w:ind w:left="-2552"/>
        <w:rPr>
          <w:rFonts w:ascii="Arial" w:hAnsi="Arial" w:cs="Arial"/>
          <w:sz w:val="20"/>
          <w:szCs w:val="20"/>
        </w:rPr>
      </w:pPr>
    </w:p>
    <w:p w:rsidR="009022A1" w:rsidRPr="00034B80" w:rsidRDefault="009022A1" w:rsidP="009022A1">
      <w:pPr>
        <w:ind w:left="-2552"/>
        <w:rPr>
          <w:rFonts w:ascii="Arial" w:hAnsi="Arial" w:cs="Arial"/>
          <w:b/>
          <w:sz w:val="20"/>
          <w:szCs w:val="20"/>
        </w:rPr>
      </w:pPr>
      <w:r>
        <w:rPr>
          <w:rFonts w:ascii="Arial" w:hAnsi="Arial" w:cs="Arial"/>
          <w:b/>
          <w:sz w:val="20"/>
          <w:szCs w:val="20"/>
        </w:rPr>
        <w:t xml:space="preserve">I.5.1. </w:t>
      </w:r>
      <w:r w:rsidRPr="00034B80">
        <w:rPr>
          <w:rFonts w:ascii="Arial" w:hAnsi="Arial" w:cs="Arial"/>
          <w:b/>
          <w:sz w:val="20"/>
          <w:szCs w:val="20"/>
        </w:rPr>
        <w:t xml:space="preserve">Communication des résultats </w:t>
      </w:r>
    </w:p>
    <w:p w:rsidR="009022A1" w:rsidRDefault="009022A1" w:rsidP="009022A1">
      <w:pPr>
        <w:ind w:left="-2552"/>
        <w:jc w:val="both"/>
        <w:rPr>
          <w:rFonts w:ascii="Arial" w:hAnsi="Arial" w:cs="Arial"/>
          <w:snapToGrid w:val="0"/>
          <w:color w:val="000000"/>
          <w:sz w:val="20"/>
          <w:szCs w:val="20"/>
        </w:rPr>
      </w:pPr>
    </w:p>
    <w:p w:rsidR="009022A1" w:rsidRPr="009139B8" w:rsidRDefault="009022A1" w:rsidP="009022A1">
      <w:pPr>
        <w:ind w:left="-2552"/>
        <w:jc w:val="both"/>
        <w:rPr>
          <w:rFonts w:ascii="Arial" w:hAnsi="Arial" w:cs="Arial"/>
          <w:b/>
          <w:snapToGrid w:val="0"/>
          <w:sz w:val="20"/>
          <w:szCs w:val="20"/>
        </w:rPr>
      </w:pPr>
      <w:r w:rsidRPr="00152C28">
        <w:rPr>
          <w:rFonts w:ascii="Arial" w:hAnsi="Arial" w:cs="Arial"/>
          <w:snapToGrid w:val="0"/>
          <w:color w:val="000000"/>
          <w:sz w:val="20"/>
          <w:szCs w:val="20"/>
        </w:rPr>
        <w:t>Les décisions d’affectation seront communiquées aux intéressés par l’administration</w:t>
      </w:r>
      <w:r>
        <w:rPr>
          <w:rFonts w:ascii="Arial" w:hAnsi="Arial" w:cs="Arial"/>
          <w:snapToGrid w:val="0"/>
          <w:color w:val="000000"/>
          <w:sz w:val="20"/>
          <w:szCs w:val="20"/>
        </w:rPr>
        <w:t xml:space="preserve"> </w:t>
      </w:r>
      <w:r w:rsidRPr="009139B8">
        <w:rPr>
          <w:rFonts w:ascii="Arial" w:hAnsi="Arial" w:cs="Arial"/>
          <w:b/>
          <w:snapToGrid w:val="0"/>
          <w:sz w:val="20"/>
          <w:szCs w:val="20"/>
        </w:rPr>
        <w:t xml:space="preserve">le </w:t>
      </w:r>
      <w:r w:rsidR="00D07D63">
        <w:rPr>
          <w:rFonts w:ascii="Arial" w:hAnsi="Arial" w:cs="Arial"/>
          <w:b/>
          <w:snapToGrid w:val="0"/>
          <w:sz w:val="20"/>
          <w:szCs w:val="20"/>
        </w:rPr>
        <w:t>12</w:t>
      </w:r>
      <w:r w:rsidRPr="009139B8">
        <w:rPr>
          <w:rFonts w:ascii="Arial" w:hAnsi="Arial" w:cs="Arial"/>
          <w:b/>
          <w:snapToGrid w:val="0"/>
          <w:sz w:val="20"/>
          <w:szCs w:val="20"/>
        </w:rPr>
        <w:t xml:space="preserve"> mars 202</w:t>
      </w:r>
      <w:r w:rsidR="00D07D63">
        <w:rPr>
          <w:rFonts w:ascii="Arial" w:hAnsi="Arial" w:cs="Arial"/>
          <w:b/>
          <w:snapToGrid w:val="0"/>
          <w:sz w:val="20"/>
          <w:szCs w:val="20"/>
        </w:rPr>
        <w:t>5</w:t>
      </w:r>
      <w:r w:rsidRPr="009139B8">
        <w:rPr>
          <w:rFonts w:ascii="Arial" w:hAnsi="Arial" w:cs="Arial"/>
          <w:b/>
          <w:snapToGrid w:val="0"/>
          <w:sz w:val="20"/>
          <w:szCs w:val="20"/>
        </w:rPr>
        <w:t> :</w:t>
      </w:r>
    </w:p>
    <w:p w:rsidR="009022A1" w:rsidRPr="009022A1" w:rsidRDefault="009022A1" w:rsidP="009022A1">
      <w:pPr>
        <w:pStyle w:val="Paragraphedeliste"/>
        <w:numPr>
          <w:ilvl w:val="0"/>
          <w:numId w:val="7"/>
        </w:numPr>
        <w:jc w:val="both"/>
        <w:rPr>
          <w:rFonts w:ascii="Arial" w:hAnsi="Arial" w:cs="Arial"/>
          <w:snapToGrid w:val="0"/>
          <w:sz w:val="20"/>
          <w:szCs w:val="20"/>
        </w:rPr>
      </w:pPr>
      <w:proofErr w:type="gramStart"/>
      <w:r w:rsidRPr="009022A1">
        <w:rPr>
          <w:rFonts w:ascii="Arial" w:hAnsi="Arial" w:cs="Arial"/>
          <w:snapToGrid w:val="0"/>
          <w:sz w:val="20"/>
          <w:szCs w:val="20"/>
        </w:rPr>
        <w:t>par</w:t>
      </w:r>
      <w:proofErr w:type="gramEnd"/>
      <w:r w:rsidRPr="009022A1">
        <w:rPr>
          <w:rFonts w:ascii="Arial" w:hAnsi="Arial" w:cs="Arial"/>
          <w:snapToGrid w:val="0"/>
          <w:sz w:val="20"/>
          <w:szCs w:val="20"/>
        </w:rPr>
        <w:t xml:space="preserve"> SMS ;</w:t>
      </w:r>
    </w:p>
    <w:p w:rsidR="009022A1" w:rsidRPr="009022A1" w:rsidRDefault="009022A1" w:rsidP="009022A1">
      <w:pPr>
        <w:pStyle w:val="Paragraphedeliste"/>
        <w:numPr>
          <w:ilvl w:val="0"/>
          <w:numId w:val="7"/>
        </w:numPr>
        <w:jc w:val="both"/>
        <w:rPr>
          <w:rFonts w:ascii="Arial" w:hAnsi="Arial" w:cs="Arial"/>
          <w:snapToGrid w:val="0"/>
          <w:sz w:val="20"/>
          <w:szCs w:val="20"/>
        </w:rPr>
      </w:pPr>
      <w:proofErr w:type="gramStart"/>
      <w:r w:rsidRPr="009022A1">
        <w:rPr>
          <w:rFonts w:ascii="Arial" w:hAnsi="Arial" w:cs="Arial"/>
          <w:snapToGrid w:val="0"/>
          <w:sz w:val="20"/>
          <w:szCs w:val="20"/>
        </w:rPr>
        <w:t>sur</w:t>
      </w:r>
      <w:proofErr w:type="gramEnd"/>
      <w:r w:rsidRPr="009022A1">
        <w:rPr>
          <w:rFonts w:ascii="Arial" w:hAnsi="Arial" w:cs="Arial"/>
          <w:snapToGrid w:val="0"/>
          <w:sz w:val="20"/>
          <w:szCs w:val="20"/>
        </w:rPr>
        <w:t xml:space="preserve"> I-Prof, les participants seront informés du résultat (mutation obtenue ou pas ; académie ou établissement d’affectation). Ils seront invités, le cas échéant, à se rapprocher de l’académie obtenue pour participer au mouvement intra-académique. S’ils ne sont pas mutés ou s’ils n’obtiennent pas satisfaction sur l’académie positionnée en premier vœu, des précisions leur seront apportées sur le positionnement de leur candidature pour cette académie.</w:t>
      </w:r>
    </w:p>
    <w:p w:rsidR="009022A1" w:rsidRPr="00DC60AB" w:rsidRDefault="009022A1" w:rsidP="009022A1">
      <w:pPr>
        <w:ind w:left="-2552"/>
        <w:jc w:val="both"/>
        <w:rPr>
          <w:rFonts w:ascii="Arial" w:hAnsi="Arial" w:cs="Arial"/>
          <w:snapToGrid w:val="0"/>
          <w:sz w:val="20"/>
          <w:szCs w:val="20"/>
          <w:u w:val="single"/>
        </w:rPr>
      </w:pPr>
      <w:r w:rsidRPr="00DC60AB">
        <w:rPr>
          <w:rFonts w:ascii="Arial" w:hAnsi="Arial" w:cs="Arial"/>
          <w:snapToGrid w:val="0"/>
          <w:sz w:val="20"/>
          <w:szCs w:val="20"/>
        </w:rPr>
        <w:t xml:space="preserve">Le même jour, des données plus générales sur les résultats des mouvements seront par ailleurs mises à la disposition de tous les agents sur </w:t>
      </w:r>
      <w:hyperlink r:id="rId8" w:history="1">
        <w:r w:rsidRPr="003F2E14">
          <w:rPr>
            <w:rStyle w:val="Lienhypertexte"/>
            <w:rFonts w:ascii="Arial" w:hAnsi="Arial" w:cs="Arial"/>
            <w:snapToGrid w:val="0"/>
            <w:sz w:val="20"/>
            <w:szCs w:val="20"/>
          </w:rPr>
          <w:t>https://www.education.gouv.fr</w:t>
        </w:r>
      </w:hyperlink>
    </w:p>
    <w:p w:rsidR="009022A1" w:rsidRPr="00152C28" w:rsidRDefault="009022A1" w:rsidP="009022A1">
      <w:pPr>
        <w:ind w:left="-2552"/>
        <w:jc w:val="both"/>
        <w:rPr>
          <w:rFonts w:ascii="Arial" w:hAnsi="Arial" w:cs="Arial"/>
          <w:snapToGrid w:val="0"/>
          <w:sz w:val="20"/>
          <w:szCs w:val="20"/>
        </w:rPr>
      </w:pPr>
    </w:p>
    <w:p w:rsidR="009022A1" w:rsidRPr="00DC60AB" w:rsidRDefault="009022A1" w:rsidP="009022A1">
      <w:pPr>
        <w:ind w:left="-2552"/>
        <w:jc w:val="both"/>
        <w:rPr>
          <w:rFonts w:ascii="Arial" w:hAnsi="Arial" w:cs="Arial"/>
          <w:snapToGrid w:val="0"/>
          <w:sz w:val="20"/>
          <w:szCs w:val="20"/>
        </w:rPr>
      </w:pPr>
      <w:r w:rsidRPr="00152C28">
        <w:rPr>
          <w:rFonts w:ascii="Arial" w:hAnsi="Arial" w:cs="Arial"/>
          <w:b/>
          <w:snapToGrid w:val="0"/>
          <w:sz w:val="20"/>
          <w:szCs w:val="20"/>
          <w:u w:val="single"/>
        </w:rPr>
        <w:t>Mention légale :</w:t>
      </w:r>
      <w:r w:rsidRPr="00DC60AB">
        <w:rPr>
          <w:rFonts w:ascii="Arial" w:hAnsi="Arial" w:cs="Arial"/>
          <w:snapToGrid w:val="0"/>
          <w:sz w:val="20"/>
          <w:szCs w:val="20"/>
        </w:rPr>
        <w:t xml:space="preserve"> Les décisions individuelles prises dans le cadre du mouvement interacadémique donnent lieu à la mise en œuvre d’un traitement algorithmique, dont la finalité est d’assurer une répartition équilibrée des personnels entre les différentes académies au regard des besoins d’enseignement, en prenant en compte </w:t>
      </w:r>
      <w:r w:rsidR="00FB15D2">
        <w:rPr>
          <w:rFonts w:ascii="Arial" w:hAnsi="Arial" w:cs="Arial"/>
          <w:snapToGrid w:val="0"/>
          <w:sz w:val="20"/>
          <w:szCs w:val="20"/>
        </w:rPr>
        <w:t xml:space="preserve">de </w:t>
      </w:r>
      <w:r w:rsidRPr="00DC60AB">
        <w:rPr>
          <w:rFonts w:ascii="Arial" w:hAnsi="Arial" w:cs="Arial"/>
          <w:snapToGrid w:val="0"/>
          <w:sz w:val="20"/>
          <w:szCs w:val="20"/>
        </w:rPr>
        <w:t>la situation familiale, professionnelle et personnelle des agents concernés, dans le respect des priorités légales et réglementaires en matière de mobilité des fonctionnaires.</w:t>
      </w:r>
    </w:p>
    <w:p w:rsidR="009022A1" w:rsidRPr="00455C83" w:rsidRDefault="009022A1" w:rsidP="009022A1">
      <w:pPr>
        <w:ind w:left="-2552"/>
        <w:jc w:val="both"/>
        <w:rPr>
          <w:rFonts w:ascii="Arial" w:hAnsi="Arial" w:cs="Arial"/>
          <w:strike/>
          <w:sz w:val="20"/>
          <w:szCs w:val="20"/>
        </w:rPr>
      </w:pPr>
    </w:p>
    <w:p w:rsidR="009022A1" w:rsidRDefault="009022A1" w:rsidP="009022A1">
      <w:pPr>
        <w:ind w:left="-2552"/>
        <w:jc w:val="both"/>
        <w:rPr>
          <w:rFonts w:ascii="Arial" w:hAnsi="Arial" w:cs="Arial"/>
          <w:sz w:val="20"/>
          <w:szCs w:val="20"/>
        </w:rPr>
      </w:pPr>
    </w:p>
    <w:p w:rsidR="009022A1" w:rsidRPr="00034B80" w:rsidRDefault="009022A1" w:rsidP="009022A1">
      <w:pPr>
        <w:ind w:left="-2552"/>
        <w:jc w:val="both"/>
        <w:rPr>
          <w:rFonts w:ascii="Arial" w:hAnsi="Arial" w:cs="Arial"/>
          <w:b/>
          <w:sz w:val="20"/>
          <w:szCs w:val="20"/>
        </w:rPr>
      </w:pPr>
      <w:r>
        <w:rPr>
          <w:rFonts w:ascii="Arial" w:hAnsi="Arial" w:cs="Arial"/>
          <w:b/>
          <w:sz w:val="20"/>
          <w:szCs w:val="20"/>
        </w:rPr>
        <w:t xml:space="preserve">I.5.2. </w:t>
      </w:r>
      <w:r w:rsidRPr="00034B80">
        <w:rPr>
          <w:rFonts w:ascii="Arial" w:hAnsi="Arial" w:cs="Arial"/>
          <w:b/>
          <w:sz w:val="20"/>
          <w:szCs w:val="20"/>
        </w:rPr>
        <w:t xml:space="preserve">Conséquences administratives d’un changement </w:t>
      </w:r>
      <w:r>
        <w:rPr>
          <w:rFonts w:ascii="Arial" w:hAnsi="Arial" w:cs="Arial"/>
          <w:b/>
          <w:sz w:val="20"/>
          <w:szCs w:val="20"/>
        </w:rPr>
        <w:t>d'académie</w:t>
      </w:r>
      <w:r w:rsidRPr="00034B80">
        <w:rPr>
          <w:rFonts w:ascii="Arial" w:hAnsi="Arial" w:cs="Arial"/>
          <w:b/>
          <w:sz w:val="20"/>
          <w:szCs w:val="20"/>
        </w:rPr>
        <w:t xml:space="preserve"> </w:t>
      </w:r>
    </w:p>
    <w:p w:rsidR="009022A1" w:rsidRDefault="009022A1" w:rsidP="009022A1">
      <w:pPr>
        <w:ind w:left="-2552"/>
        <w:jc w:val="both"/>
        <w:rPr>
          <w:rFonts w:ascii="Arial" w:hAnsi="Arial" w:cs="Arial"/>
          <w:sz w:val="20"/>
          <w:szCs w:val="20"/>
        </w:rPr>
      </w:pPr>
    </w:p>
    <w:p w:rsidR="009022A1" w:rsidRDefault="009022A1" w:rsidP="009022A1">
      <w:pPr>
        <w:ind w:left="-2552"/>
        <w:jc w:val="both"/>
        <w:rPr>
          <w:rFonts w:ascii="Arial" w:hAnsi="Arial" w:cs="Arial"/>
          <w:sz w:val="20"/>
          <w:szCs w:val="20"/>
        </w:rPr>
      </w:pPr>
      <w:r w:rsidRPr="00C66BB7">
        <w:rPr>
          <w:rFonts w:ascii="Arial" w:hAnsi="Arial" w:cs="Arial"/>
          <w:sz w:val="20"/>
          <w:szCs w:val="20"/>
        </w:rPr>
        <w:t>D’une manière générale, les candidats au mouvement inter</w:t>
      </w:r>
      <w:r>
        <w:rPr>
          <w:rFonts w:ascii="Arial" w:hAnsi="Arial" w:cs="Arial"/>
          <w:sz w:val="20"/>
          <w:szCs w:val="20"/>
        </w:rPr>
        <w:t xml:space="preserve"> académique doivent savoir que </w:t>
      </w:r>
      <w:r w:rsidRPr="00C66BB7">
        <w:rPr>
          <w:rFonts w:ascii="Arial" w:hAnsi="Arial" w:cs="Arial"/>
          <w:sz w:val="20"/>
          <w:szCs w:val="20"/>
        </w:rPr>
        <w:t>si leur demande est satisfaite, ils sont tenus d</w:t>
      </w:r>
      <w:r>
        <w:rPr>
          <w:rFonts w:ascii="Arial" w:hAnsi="Arial" w:cs="Arial"/>
          <w:sz w:val="20"/>
          <w:szCs w:val="20"/>
        </w:rPr>
        <w:t xml:space="preserve">e rejoindre leur académie de nouvelle </w:t>
      </w:r>
      <w:r w:rsidRPr="00C66BB7">
        <w:rPr>
          <w:rFonts w:ascii="Arial" w:hAnsi="Arial" w:cs="Arial"/>
          <w:sz w:val="20"/>
          <w:szCs w:val="20"/>
        </w:rPr>
        <w:t>affectation pour la rentrée scolaire</w:t>
      </w:r>
      <w:r w:rsidRPr="00FF6CEE">
        <w:rPr>
          <w:rFonts w:ascii="Arial" w:hAnsi="Arial" w:cs="Arial"/>
          <w:color w:val="FF0000"/>
          <w:sz w:val="20"/>
          <w:szCs w:val="20"/>
        </w:rPr>
        <w:t xml:space="preserve"> </w:t>
      </w:r>
      <w:r>
        <w:rPr>
          <w:rFonts w:ascii="Arial" w:hAnsi="Arial" w:cs="Arial"/>
          <w:sz w:val="20"/>
          <w:szCs w:val="20"/>
        </w:rPr>
        <w:t>20</w:t>
      </w:r>
      <w:r w:rsidR="005403FA">
        <w:rPr>
          <w:rFonts w:ascii="Arial" w:hAnsi="Arial" w:cs="Arial"/>
          <w:sz w:val="20"/>
          <w:szCs w:val="20"/>
        </w:rPr>
        <w:t>2</w:t>
      </w:r>
      <w:r w:rsidR="00190248">
        <w:rPr>
          <w:rFonts w:ascii="Arial" w:hAnsi="Arial" w:cs="Arial"/>
          <w:sz w:val="20"/>
          <w:szCs w:val="20"/>
        </w:rPr>
        <w:t>5</w:t>
      </w:r>
      <w:r w:rsidRPr="00237E36">
        <w:rPr>
          <w:rFonts w:ascii="Arial" w:hAnsi="Arial" w:cs="Arial"/>
          <w:sz w:val="20"/>
          <w:szCs w:val="20"/>
        </w:rPr>
        <w:t>.</w:t>
      </w:r>
      <w:r>
        <w:rPr>
          <w:rFonts w:ascii="Arial" w:hAnsi="Arial" w:cs="Arial"/>
          <w:sz w:val="20"/>
          <w:szCs w:val="20"/>
        </w:rPr>
        <w:t xml:space="preserve"> </w:t>
      </w:r>
      <w:r w:rsidRPr="00C66BB7">
        <w:rPr>
          <w:rFonts w:ascii="Arial" w:hAnsi="Arial" w:cs="Arial"/>
          <w:sz w:val="20"/>
          <w:szCs w:val="20"/>
        </w:rPr>
        <w:t xml:space="preserve">Les </w:t>
      </w:r>
      <w:r>
        <w:rPr>
          <w:rFonts w:ascii="Arial" w:hAnsi="Arial" w:cs="Arial"/>
          <w:sz w:val="20"/>
          <w:szCs w:val="20"/>
        </w:rPr>
        <w:t>personnels d'enseignement du second degré, d'éducation et les psychologues de l’éducation nationale</w:t>
      </w:r>
      <w:r w:rsidRPr="00C66BB7">
        <w:rPr>
          <w:rFonts w:ascii="Arial" w:hAnsi="Arial" w:cs="Arial"/>
          <w:sz w:val="20"/>
          <w:szCs w:val="20"/>
        </w:rPr>
        <w:t xml:space="preserve"> intégrés dans </w:t>
      </w:r>
      <w:r>
        <w:rPr>
          <w:rFonts w:ascii="Arial" w:hAnsi="Arial" w:cs="Arial"/>
          <w:sz w:val="20"/>
          <w:szCs w:val="20"/>
        </w:rPr>
        <w:t xml:space="preserve">une académie de leur choix à </w:t>
      </w:r>
      <w:r w:rsidRPr="00C66BB7">
        <w:rPr>
          <w:rFonts w:ascii="Arial" w:hAnsi="Arial" w:cs="Arial"/>
          <w:sz w:val="20"/>
          <w:szCs w:val="20"/>
        </w:rPr>
        <w:t xml:space="preserve">la suite d’une mutation participent au mouvement </w:t>
      </w:r>
      <w:r>
        <w:rPr>
          <w:rFonts w:ascii="Arial" w:hAnsi="Arial" w:cs="Arial"/>
          <w:sz w:val="20"/>
          <w:szCs w:val="20"/>
        </w:rPr>
        <w:t xml:space="preserve">intra académique comme leurs collègues </w:t>
      </w:r>
      <w:r w:rsidRPr="00C66BB7">
        <w:rPr>
          <w:rFonts w:ascii="Arial" w:hAnsi="Arial" w:cs="Arial"/>
          <w:sz w:val="20"/>
          <w:szCs w:val="20"/>
        </w:rPr>
        <w:t xml:space="preserve">déjà en fonction dans </w:t>
      </w:r>
      <w:r>
        <w:rPr>
          <w:rFonts w:ascii="Arial" w:hAnsi="Arial" w:cs="Arial"/>
          <w:sz w:val="20"/>
          <w:szCs w:val="20"/>
        </w:rPr>
        <w:t>l'académie</w:t>
      </w:r>
      <w:r w:rsidRPr="00C66BB7">
        <w:rPr>
          <w:rFonts w:ascii="Arial" w:hAnsi="Arial" w:cs="Arial"/>
          <w:sz w:val="20"/>
          <w:szCs w:val="20"/>
        </w:rPr>
        <w:t xml:space="preserve"> d’accueil</w:t>
      </w:r>
      <w:r>
        <w:rPr>
          <w:rFonts w:ascii="Arial" w:hAnsi="Arial" w:cs="Arial"/>
          <w:sz w:val="20"/>
          <w:szCs w:val="20"/>
        </w:rPr>
        <w:t> ;</w:t>
      </w:r>
      <w:r w:rsidRPr="00C66BB7">
        <w:rPr>
          <w:rFonts w:ascii="Arial" w:hAnsi="Arial" w:cs="Arial"/>
          <w:sz w:val="20"/>
          <w:szCs w:val="20"/>
        </w:rPr>
        <w:t xml:space="preserve"> ceci afin de</w:t>
      </w:r>
      <w:r>
        <w:rPr>
          <w:rFonts w:ascii="Arial" w:hAnsi="Arial" w:cs="Arial"/>
          <w:sz w:val="20"/>
          <w:szCs w:val="20"/>
        </w:rPr>
        <w:t xml:space="preserve"> recevoir une affectation dans </w:t>
      </w:r>
      <w:r w:rsidRPr="00C66BB7">
        <w:rPr>
          <w:rFonts w:ascii="Arial" w:hAnsi="Arial" w:cs="Arial"/>
          <w:sz w:val="20"/>
          <w:szCs w:val="20"/>
        </w:rPr>
        <w:t xml:space="preserve">un établissement scolaire déterminé. </w:t>
      </w:r>
    </w:p>
    <w:p w:rsidR="009022A1" w:rsidRDefault="009022A1" w:rsidP="009022A1">
      <w:pPr>
        <w:ind w:left="-2552"/>
        <w:rPr>
          <w:rFonts w:ascii="Arial" w:hAnsi="Arial" w:cs="Arial"/>
          <w:sz w:val="20"/>
          <w:szCs w:val="20"/>
        </w:rPr>
      </w:pPr>
      <w:r>
        <w:rPr>
          <w:rFonts w:ascii="Arial" w:hAnsi="Arial" w:cs="Arial"/>
          <w:sz w:val="20"/>
          <w:szCs w:val="20"/>
        </w:rPr>
        <w:br w:type="page"/>
      </w:r>
    </w:p>
    <w:p w:rsidR="009022A1" w:rsidRPr="00A51D74" w:rsidRDefault="009022A1" w:rsidP="009022A1">
      <w:pPr>
        <w:ind w:left="-2552"/>
        <w:rPr>
          <w:rFonts w:ascii="Arial" w:hAnsi="Arial" w:cs="Arial"/>
          <w:b/>
          <w:color w:val="8496B0" w:themeColor="text2" w:themeTint="99"/>
          <w:sz w:val="36"/>
          <w:szCs w:val="36"/>
        </w:rPr>
      </w:pPr>
      <w:r>
        <w:rPr>
          <w:rFonts w:ascii="Arial" w:hAnsi="Arial" w:cs="Arial"/>
          <w:b/>
          <w:color w:val="8496B0" w:themeColor="text2" w:themeTint="99"/>
          <w:sz w:val="36"/>
          <w:szCs w:val="36"/>
        </w:rPr>
        <w:lastRenderedPageBreak/>
        <w:t xml:space="preserve">II. </w:t>
      </w:r>
      <w:r w:rsidRPr="00BB29CF">
        <w:rPr>
          <w:rFonts w:ascii="Arial" w:hAnsi="Arial" w:cs="Arial"/>
          <w:b/>
          <w:color w:val="8496B0" w:themeColor="text2" w:themeTint="99"/>
          <w:sz w:val="36"/>
          <w:szCs w:val="36"/>
        </w:rPr>
        <w:t xml:space="preserve">Modalités pratiques de participation </w:t>
      </w:r>
    </w:p>
    <w:p w:rsidR="009022A1" w:rsidRDefault="009022A1" w:rsidP="009022A1">
      <w:pPr>
        <w:ind w:left="-2552"/>
        <w:rPr>
          <w:rFonts w:ascii="Arial" w:hAnsi="Arial" w:cs="Arial"/>
          <w:sz w:val="20"/>
          <w:szCs w:val="20"/>
        </w:rPr>
      </w:pPr>
    </w:p>
    <w:p w:rsidR="009022A1" w:rsidRPr="00DE46BC" w:rsidRDefault="009022A1" w:rsidP="009022A1">
      <w:pPr>
        <w:ind w:left="-2552"/>
        <w:rPr>
          <w:rFonts w:ascii="Arial" w:hAnsi="Arial" w:cs="Arial"/>
          <w:sz w:val="20"/>
          <w:szCs w:val="20"/>
        </w:rPr>
      </w:pPr>
    </w:p>
    <w:p w:rsidR="009022A1" w:rsidRPr="009F6143" w:rsidRDefault="009022A1" w:rsidP="009022A1">
      <w:pPr>
        <w:spacing w:before="120"/>
        <w:ind w:left="-2552"/>
        <w:rPr>
          <w:rFonts w:ascii="Arial" w:hAnsi="Arial" w:cs="Arial"/>
          <w:b/>
        </w:rPr>
      </w:pPr>
      <w:r>
        <w:rPr>
          <w:rFonts w:ascii="Arial" w:hAnsi="Arial" w:cs="Arial"/>
          <w:b/>
        </w:rPr>
        <w:t xml:space="preserve">II.1. </w:t>
      </w:r>
      <w:r w:rsidRPr="009F6143">
        <w:rPr>
          <w:rFonts w:ascii="Arial" w:hAnsi="Arial" w:cs="Arial"/>
          <w:b/>
        </w:rPr>
        <w:t xml:space="preserve">Calendrier </w:t>
      </w:r>
    </w:p>
    <w:p w:rsidR="009022A1" w:rsidRPr="00DE46BC" w:rsidRDefault="009022A1" w:rsidP="009022A1">
      <w:pPr>
        <w:ind w:left="-2552"/>
        <w:rPr>
          <w:rFonts w:ascii="Arial" w:hAnsi="Arial" w:cs="Arial"/>
          <w:sz w:val="20"/>
          <w:szCs w:val="20"/>
        </w:rPr>
      </w:pPr>
    </w:p>
    <w:tbl>
      <w:tblPr>
        <w:tblStyle w:val="Grilledutableau"/>
        <w:tblW w:w="10349" w:type="dxa"/>
        <w:tblInd w:w="-2557" w:type="dxa"/>
        <w:tblLook w:val="04A0" w:firstRow="1" w:lastRow="0" w:firstColumn="1" w:lastColumn="0" w:noHBand="0" w:noVBand="1"/>
      </w:tblPr>
      <w:tblGrid>
        <w:gridCol w:w="2972"/>
        <w:gridCol w:w="7377"/>
      </w:tblGrid>
      <w:tr w:rsidR="009022A1" w:rsidTr="009022A1">
        <w:tc>
          <w:tcPr>
            <w:tcW w:w="2972" w:type="dxa"/>
            <w:vAlign w:val="center"/>
          </w:tcPr>
          <w:p w:rsidR="009022A1" w:rsidRPr="00DE46BC" w:rsidRDefault="00D07D63" w:rsidP="009022A1">
            <w:pPr>
              <w:spacing w:before="120" w:after="120"/>
              <w:ind w:left="35"/>
              <w:jc w:val="center"/>
              <w:rPr>
                <w:rFonts w:ascii="Arial" w:hAnsi="Arial" w:cs="Arial"/>
                <w:b/>
                <w:sz w:val="20"/>
                <w:szCs w:val="20"/>
              </w:rPr>
            </w:pPr>
            <w:r>
              <w:rPr>
                <w:rFonts w:ascii="Arial" w:hAnsi="Arial" w:cs="Arial"/>
                <w:b/>
                <w:sz w:val="20"/>
                <w:szCs w:val="20"/>
              </w:rPr>
              <w:t>Mardi</w:t>
            </w:r>
            <w:r w:rsidR="009022A1" w:rsidRPr="00DE46BC">
              <w:rPr>
                <w:rFonts w:ascii="Arial" w:hAnsi="Arial" w:cs="Arial"/>
                <w:b/>
                <w:sz w:val="20"/>
                <w:szCs w:val="20"/>
              </w:rPr>
              <w:t xml:space="preserve"> </w:t>
            </w:r>
            <w:r>
              <w:rPr>
                <w:rFonts w:ascii="Arial" w:hAnsi="Arial" w:cs="Arial"/>
                <w:b/>
                <w:sz w:val="20"/>
                <w:szCs w:val="20"/>
              </w:rPr>
              <w:t>5</w:t>
            </w:r>
            <w:r w:rsidR="009022A1" w:rsidRPr="00DE46BC">
              <w:rPr>
                <w:rFonts w:ascii="Arial" w:hAnsi="Arial" w:cs="Arial"/>
                <w:b/>
                <w:sz w:val="20"/>
                <w:szCs w:val="20"/>
              </w:rPr>
              <w:t xml:space="preserve"> novembre 202</w:t>
            </w:r>
            <w:r>
              <w:rPr>
                <w:rFonts w:ascii="Arial" w:hAnsi="Arial" w:cs="Arial"/>
                <w:b/>
                <w:sz w:val="20"/>
                <w:szCs w:val="20"/>
              </w:rPr>
              <w:t>4</w:t>
            </w:r>
            <w:r w:rsidR="009022A1" w:rsidRPr="00DE46BC">
              <w:rPr>
                <w:rFonts w:ascii="Arial" w:hAnsi="Arial" w:cs="Arial"/>
                <w:b/>
                <w:sz w:val="20"/>
                <w:szCs w:val="20"/>
              </w:rPr>
              <w:t xml:space="preserve"> au </w:t>
            </w:r>
            <w:r w:rsidR="004152DF">
              <w:rPr>
                <w:rFonts w:ascii="Arial" w:hAnsi="Arial" w:cs="Arial"/>
                <w:b/>
                <w:sz w:val="20"/>
                <w:szCs w:val="20"/>
              </w:rPr>
              <w:t>mercred</w:t>
            </w:r>
            <w:r>
              <w:rPr>
                <w:rFonts w:ascii="Arial" w:hAnsi="Arial" w:cs="Arial"/>
                <w:b/>
                <w:sz w:val="20"/>
                <w:szCs w:val="20"/>
              </w:rPr>
              <w:t>i</w:t>
            </w:r>
            <w:r w:rsidR="004152DF">
              <w:rPr>
                <w:rFonts w:ascii="Arial" w:hAnsi="Arial" w:cs="Arial"/>
                <w:b/>
                <w:sz w:val="20"/>
                <w:szCs w:val="20"/>
              </w:rPr>
              <w:t xml:space="preserve"> 2</w:t>
            </w:r>
            <w:r>
              <w:rPr>
                <w:rFonts w:ascii="Arial" w:hAnsi="Arial" w:cs="Arial"/>
                <w:b/>
                <w:sz w:val="20"/>
                <w:szCs w:val="20"/>
              </w:rPr>
              <w:t>7</w:t>
            </w:r>
            <w:r w:rsidR="00D85230">
              <w:rPr>
                <w:rFonts w:ascii="Arial" w:hAnsi="Arial" w:cs="Arial"/>
                <w:b/>
                <w:sz w:val="20"/>
                <w:szCs w:val="20"/>
              </w:rPr>
              <w:t xml:space="preserve"> </w:t>
            </w:r>
            <w:r w:rsidR="004152DF">
              <w:rPr>
                <w:rFonts w:ascii="Arial" w:hAnsi="Arial" w:cs="Arial"/>
                <w:b/>
                <w:sz w:val="20"/>
                <w:szCs w:val="20"/>
              </w:rPr>
              <w:t>novembre</w:t>
            </w:r>
            <w:r w:rsidR="009022A1" w:rsidRPr="00DE46BC">
              <w:rPr>
                <w:rFonts w:ascii="Arial" w:hAnsi="Arial" w:cs="Arial"/>
                <w:b/>
                <w:sz w:val="20"/>
                <w:szCs w:val="20"/>
              </w:rPr>
              <w:t xml:space="preserve"> 202</w:t>
            </w:r>
            <w:r>
              <w:rPr>
                <w:rFonts w:ascii="Arial" w:hAnsi="Arial" w:cs="Arial"/>
                <w:b/>
                <w:sz w:val="20"/>
                <w:szCs w:val="20"/>
              </w:rPr>
              <w:t>4</w:t>
            </w:r>
          </w:p>
        </w:tc>
        <w:tc>
          <w:tcPr>
            <w:tcW w:w="7377" w:type="dxa"/>
            <w:vAlign w:val="center"/>
          </w:tcPr>
          <w:p w:rsidR="009022A1" w:rsidRPr="00DE46BC" w:rsidRDefault="009022A1" w:rsidP="009022A1">
            <w:pPr>
              <w:ind w:left="35"/>
              <w:jc w:val="both"/>
              <w:rPr>
                <w:rFonts w:ascii="Arial" w:hAnsi="Arial" w:cs="Arial"/>
                <w:b/>
                <w:color w:val="000000" w:themeColor="text1"/>
                <w:sz w:val="20"/>
                <w:szCs w:val="20"/>
              </w:rPr>
            </w:pPr>
            <w:r w:rsidRPr="00DE46BC">
              <w:rPr>
                <w:rFonts w:ascii="Arial" w:hAnsi="Arial" w:cs="Arial"/>
                <w:color w:val="000000" w:themeColor="text1"/>
                <w:sz w:val="20"/>
                <w:szCs w:val="20"/>
              </w:rPr>
              <w:t xml:space="preserve">Accueil téléphonique des candidats à une mutation </w:t>
            </w:r>
            <w:r w:rsidRPr="00DE46BC">
              <w:rPr>
                <w:rFonts w:ascii="Arial" w:hAnsi="Arial" w:cs="Arial"/>
                <w:b/>
                <w:sz w:val="20"/>
                <w:szCs w:val="20"/>
              </w:rPr>
              <w:t>(01 55 55 44 45)</w:t>
            </w:r>
          </w:p>
        </w:tc>
      </w:tr>
      <w:tr w:rsidR="009022A1" w:rsidRPr="0010675E" w:rsidTr="00B877C9">
        <w:trPr>
          <w:trHeight w:val="722"/>
        </w:trPr>
        <w:tc>
          <w:tcPr>
            <w:tcW w:w="2972" w:type="dxa"/>
            <w:shd w:val="clear" w:color="auto" w:fill="B4C6E7" w:themeFill="accent5" w:themeFillTint="66"/>
            <w:vAlign w:val="center"/>
          </w:tcPr>
          <w:p w:rsidR="009022A1" w:rsidRPr="00DE46BC" w:rsidRDefault="009022A1" w:rsidP="009022A1">
            <w:pPr>
              <w:spacing w:before="120" w:after="120"/>
              <w:ind w:left="35"/>
              <w:jc w:val="center"/>
              <w:rPr>
                <w:rFonts w:ascii="Arial" w:hAnsi="Arial" w:cs="Arial"/>
                <w:b/>
                <w:sz w:val="20"/>
                <w:szCs w:val="20"/>
              </w:rPr>
            </w:pPr>
            <w:r w:rsidRPr="00DE46BC">
              <w:rPr>
                <w:rFonts w:ascii="Arial" w:hAnsi="Arial" w:cs="Arial"/>
                <w:b/>
                <w:sz w:val="20"/>
                <w:szCs w:val="20"/>
              </w:rPr>
              <w:t>M</w:t>
            </w:r>
            <w:r w:rsidR="000D0619">
              <w:rPr>
                <w:rFonts w:ascii="Arial" w:hAnsi="Arial" w:cs="Arial"/>
                <w:b/>
                <w:sz w:val="20"/>
                <w:szCs w:val="20"/>
              </w:rPr>
              <w:t>ercredi</w:t>
            </w:r>
            <w:r w:rsidRPr="00DE46BC">
              <w:rPr>
                <w:rFonts w:ascii="Arial" w:hAnsi="Arial" w:cs="Arial"/>
                <w:b/>
                <w:sz w:val="20"/>
                <w:szCs w:val="20"/>
              </w:rPr>
              <w:t xml:space="preserve"> </w:t>
            </w:r>
            <w:r w:rsidR="000D0619">
              <w:rPr>
                <w:rFonts w:ascii="Arial" w:hAnsi="Arial" w:cs="Arial"/>
                <w:b/>
                <w:sz w:val="20"/>
                <w:szCs w:val="20"/>
              </w:rPr>
              <w:t>6</w:t>
            </w:r>
            <w:r w:rsidRPr="00DE46BC">
              <w:rPr>
                <w:rFonts w:ascii="Arial" w:hAnsi="Arial" w:cs="Arial"/>
                <w:b/>
                <w:sz w:val="20"/>
                <w:szCs w:val="20"/>
              </w:rPr>
              <w:t xml:space="preserve"> novembre 202</w:t>
            </w:r>
            <w:r w:rsidR="00D07D63">
              <w:rPr>
                <w:rFonts w:ascii="Arial" w:hAnsi="Arial" w:cs="Arial"/>
                <w:b/>
                <w:sz w:val="20"/>
                <w:szCs w:val="20"/>
              </w:rPr>
              <w:t>4</w:t>
            </w:r>
            <w:r w:rsidRPr="00DE46BC">
              <w:rPr>
                <w:rFonts w:ascii="Arial" w:hAnsi="Arial" w:cs="Arial"/>
                <w:b/>
                <w:sz w:val="20"/>
                <w:szCs w:val="20"/>
              </w:rPr>
              <w:t xml:space="preserve"> </w:t>
            </w:r>
          </w:p>
          <w:p w:rsidR="009022A1" w:rsidRPr="00DE46BC" w:rsidRDefault="009022A1" w:rsidP="009022A1">
            <w:pPr>
              <w:spacing w:before="120" w:after="120"/>
              <w:ind w:left="35"/>
              <w:jc w:val="center"/>
              <w:rPr>
                <w:rFonts w:ascii="Arial" w:hAnsi="Arial" w:cs="Arial"/>
                <w:b/>
                <w:sz w:val="20"/>
                <w:szCs w:val="20"/>
              </w:rPr>
            </w:pPr>
            <w:proofErr w:type="gramStart"/>
            <w:r w:rsidRPr="00DE46BC">
              <w:rPr>
                <w:rFonts w:ascii="Arial" w:hAnsi="Arial" w:cs="Arial"/>
                <w:b/>
                <w:sz w:val="20"/>
                <w:szCs w:val="20"/>
              </w:rPr>
              <w:t>à</w:t>
            </w:r>
            <w:proofErr w:type="gramEnd"/>
            <w:r w:rsidRPr="00DE46BC">
              <w:rPr>
                <w:rFonts w:ascii="Arial" w:hAnsi="Arial" w:cs="Arial"/>
                <w:b/>
                <w:sz w:val="20"/>
                <w:szCs w:val="20"/>
              </w:rPr>
              <w:t xml:space="preserve"> 7 heures  (heure locale)</w:t>
            </w:r>
          </w:p>
        </w:tc>
        <w:tc>
          <w:tcPr>
            <w:tcW w:w="7377" w:type="dxa"/>
            <w:shd w:val="clear" w:color="auto" w:fill="B4C6E7" w:themeFill="accent5" w:themeFillTint="66"/>
            <w:vAlign w:val="center"/>
          </w:tcPr>
          <w:p w:rsidR="009022A1" w:rsidRPr="00DE46BC" w:rsidRDefault="009022A1" w:rsidP="009022A1">
            <w:pPr>
              <w:ind w:left="35"/>
              <w:jc w:val="both"/>
              <w:rPr>
                <w:rFonts w:ascii="Arial" w:hAnsi="Arial" w:cs="Arial"/>
                <w:color w:val="000000" w:themeColor="text1"/>
                <w:sz w:val="20"/>
                <w:szCs w:val="20"/>
              </w:rPr>
            </w:pPr>
            <w:r w:rsidRPr="00DE46BC">
              <w:rPr>
                <w:rFonts w:ascii="Arial" w:hAnsi="Arial" w:cs="Arial"/>
                <w:color w:val="000000" w:themeColor="text1"/>
                <w:sz w:val="20"/>
                <w:szCs w:val="20"/>
              </w:rPr>
              <w:t>Formulation des demandes de mutation sur I-prof – phase inter académique et mouvements spécifiques nationaux</w:t>
            </w:r>
          </w:p>
        </w:tc>
      </w:tr>
      <w:tr w:rsidR="00845FFA" w:rsidRPr="0010675E" w:rsidTr="00845FFA">
        <w:tc>
          <w:tcPr>
            <w:tcW w:w="2972" w:type="dxa"/>
            <w:shd w:val="clear" w:color="auto" w:fill="B4C6E7" w:themeFill="accent5" w:themeFillTint="66"/>
            <w:vAlign w:val="center"/>
          </w:tcPr>
          <w:p w:rsidR="00845FFA" w:rsidRPr="00DE46BC" w:rsidRDefault="00845FFA" w:rsidP="00845FFA">
            <w:pPr>
              <w:spacing w:before="120" w:after="120"/>
              <w:ind w:left="35"/>
              <w:jc w:val="center"/>
              <w:rPr>
                <w:rFonts w:ascii="Arial" w:hAnsi="Arial" w:cs="Arial"/>
                <w:b/>
                <w:sz w:val="20"/>
                <w:szCs w:val="20"/>
              </w:rPr>
            </w:pPr>
            <w:r>
              <w:rPr>
                <w:rFonts w:ascii="Arial" w:hAnsi="Arial" w:cs="Arial"/>
                <w:b/>
                <w:sz w:val="20"/>
                <w:szCs w:val="20"/>
              </w:rPr>
              <w:t>M</w:t>
            </w:r>
            <w:r w:rsidR="00D85230">
              <w:rPr>
                <w:rFonts w:ascii="Arial" w:hAnsi="Arial" w:cs="Arial"/>
                <w:b/>
                <w:sz w:val="20"/>
                <w:szCs w:val="20"/>
              </w:rPr>
              <w:t>ercredi</w:t>
            </w:r>
            <w:r>
              <w:rPr>
                <w:rFonts w:ascii="Arial" w:hAnsi="Arial" w:cs="Arial"/>
                <w:b/>
                <w:sz w:val="20"/>
                <w:szCs w:val="20"/>
              </w:rPr>
              <w:t xml:space="preserve"> </w:t>
            </w:r>
            <w:r w:rsidR="004152DF">
              <w:rPr>
                <w:rFonts w:ascii="Arial" w:hAnsi="Arial" w:cs="Arial"/>
                <w:b/>
                <w:sz w:val="20"/>
                <w:szCs w:val="20"/>
              </w:rPr>
              <w:t>2</w:t>
            </w:r>
            <w:r w:rsidR="00D07D63">
              <w:rPr>
                <w:rFonts w:ascii="Arial" w:hAnsi="Arial" w:cs="Arial"/>
                <w:b/>
                <w:sz w:val="20"/>
                <w:szCs w:val="20"/>
              </w:rPr>
              <w:t>7</w:t>
            </w:r>
            <w:r w:rsidRPr="00DE46BC">
              <w:rPr>
                <w:rFonts w:ascii="Arial" w:hAnsi="Arial" w:cs="Arial"/>
                <w:b/>
                <w:sz w:val="20"/>
                <w:szCs w:val="20"/>
              </w:rPr>
              <w:t xml:space="preserve"> </w:t>
            </w:r>
            <w:r w:rsidR="004152DF">
              <w:rPr>
                <w:rFonts w:ascii="Arial" w:hAnsi="Arial" w:cs="Arial"/>
                <w:b/>
                <w:sz w:val="20"/>
                <w:szCs w:val="20"/>
              </w:rPr>
              <w:t>nov</w:t>
            </w:r>
            <w:r w:rsidR="00D85230">
              <w:rPr>
                <w:rFonts w:ascii="Arial" w:hAnsi="Arial" w:cs="Arial"/>
                <w:b/>
                <w:sz w:val="20"/>
                <w:szCs w:val="20"/>
              </w:rPr>
              <w:t>embre</w:t>
            </w:r>
            <w:r w:rsidRPr="00DE46BC">
              <w:rPr>
                <w:rFonts w:ascii="Arial" w:hAnsi="Arial" w:cs="Arial"/>
                <w:b/>
                <w:sz w:val="20"/>
                <w:szCs w:val="20"/>
              </w:rPr>
              <w:t xml:space="preserve"> 202</w:t>
            </w:r>
            <w:r w:rsidR="00190248">
              <w:rPr>
                <w:rFonts w:ascii="Arial" w:hAnsi="Arial" w:cs="Arial"/>
                <w:b/>
                <w:sz w:val="20"/>
                <w:szCs w:val="20"/>
              </w:rPr>
              <w:t>4</w:t>
            </w:r>
            <w:r w:rsidRPr="00DE46BC">
              <w:rPr>
                <w:rFonts w:ascii="Arial" w:hAnsi="Arial" w:cs="Arial"/>
                <w:b/>
                <w:sz w:val="20"/>
                <w:szCs w:val="20"/>
              </w:rPr>
              <w:t xml:space="preserve"> </w:t>
            </w:r>
          </w:p>
          <w:p w:rsidR="00845FFA" w:rsidRDefault="00845FFA" w:rsidP="00845FFA">
            <w:pPr>
              <w:spacing w:before="120" w:after="120"/>
              <w:ind w:left="35"/>
              <w:jc w:val="center"/>
              <w:rPr>
                <w:rFonts w:ascii="Arial" w:hAnsi="Arial" w:cs="Arial"/>
                <w:b/>
                <w:sz w:val="20"/>
                <w:szCs w:val="20"/>
              </w:rPr>
            </w:pPr>
            <w:proofErr w:type="gramStart"/>
            <w:r w:rsidRPr="00DE46BC">
              <w:rPr>
                <w:rFonts w:ascii="Arial" w:hAnsi="Arial" w:cs="Arial"/>
                <w:b/>
                <w:sz w:val="20"/>
                <w:szCs w:val="20"/>
              </w:rPr>
              <w:t>à</w:t>
            </w:r>
            <w:proofErr w:type="gramEnd"/>
            <w:r w:rsidRPr="00DE46BC">
              <w:rPr>
                <w:rFonts w:ascii="Arial" w:hAnsi="Arial" w:cs="Arial"/>
                <w:b/>
                <w:sz w:val="20"/>
                <w:szCs w:val="20"/>
              </w:rPr>
              <w:t xml:space="preserve"> 7 heures (heure locale)</w:t>
            </w:r>
          </w:p>
        </w:tc>
        <w:tc>
          <w:tcPr>
            <w:tcW w:w="7377" w:type="dxa"/>
            <w:shd w:val="clear" w:color="auto" w:fill="B4C6E7" w:themeFill="accent5" w:themeFillTint="66"/>
            <w:vAlign w:val="center"/>
          </w:tcPr>
          <w:p w:rsidR="00845FFA" w:rsidRPr="00DE46BC" w:rsidRDefault="00845FFA" w:rsidP="009022A1">
            <w:pPr>
              <w:spacing w:before="120" w:after="120"/>
              <w:ind w:left="35"/>
              <w:jc w:val="both"/>
              <w:rPr>
                <w:rFonts w:ascii="Arial" w:hAnsi="Arial" w:cs="Arial"/>
                <w:sz w:val="20"/>
                <w:szCs w:val="20"/>
              </w:rPr>
            </w:pPr>
            <w:r w:rsidRPr="00DE46BC">
              <w:rPr>
                <w:rFonts w:ascii="Arial" w:hAnsi="Arial" w:cs="Arial"/>
                <w:b/>
                <w:sz w:val="20"/>
                <w:szCs w:val="20"/>
              </w:rPr>
              <w:t xml:space="preserve">Clôture des inscriptions dans l’application SIAM </w:t>
            </w:r>
            <w:hyperlink r:id="rId9" w:history="1">
              <w:r w:rsidRPr="00DE46BC">
                <w:rPr>
                  <w:rStyle w:val="Lienhypertexte"/>
                  <w:rFonts w:ascii="Arial" w:hAnsi="Arial" w:cs="Arial"/>
                  <w:sz w:val="20"/>
                  <w:szCs w:val="20"/>
                </w:rPr>
                <w:t>https://extranet.ac-martinique.fr/iprof/ServletIprof</w:t>
              </w:r>
            </w:hyperlink>
          </w:p>
        </w:tc>
      </w:tr>
      <w:tr w:rsidR="00845FFA" w:rsidRPr="0010675E" w:rsidTr="009022A1">
        <w:tc>
          <w:tcPr>
            <w:tcW w:w="2972" w:type="dxa"/>
            <w:shd w:val="clear" w:color="auto" w:fill="FFFFFF" w:themeFill="background1"/>
            <w:vAlign w:val="center"/>
          </w:tcPr>
          <w:p w:rsidR="00845FFA" w:rsidRPr="00DE46BC" w:rsidRDefault="00D07D63" w:rsidP="00845FFA">
            <w:pPr>
              <w:spacing w:before="120" w:after="120"/>
              <w:ind w:left="35"/>
              <w:jc w:val="center"/>
              <w:rPr>
                <w:rFonts w:ascii="Arial" w:hAnsi="Arial" w:cs="Arial"/>
                <w:b/>
                <w:sz w:val="20"/>
                <w:szCs w:val="20"/>
              </w:rPr>
            </w:pPr>
            <w:proofErr w:type="gramStart"/>
            <w:r>
              <w:rPr>
                <w:rFonts w:ascii="Arial" w:hAnsi="Arial" w:cs="Arial"/>
                <w:b/>
                <w:sz w:val="20"/>
                <w:szCs w:val="20"/>
              </w:rPr>
              <w:t>jeudi</w:t>
            </w:r>
            <w:proofErr w:type="gramEnd"/>
            <w:r w:rsidR="004152DF">
              <w:rPr>
                <w:rFonts w:ascii="Arial" w:hAnsi="Arial" w:cs="Arial"/>
                <w:b/>
                <w:sz w:val="20"/>
                <w:szCs w:val="20"/>
              </w:rPr>
              <w:t xml:space="preserve"> 2</w:t>
            </w:r>
            <w:r w:rsidR="00417084">
              <w:rPr>
                <w:rFonts w:ascii="Arial" w:hAnsi="Arial" w:cs="Arial"/>
                <w:b/>
                <w:sz w:val="20"/>
                <w:szCs w:val="20"/>
              </w:rPr>
              <w:t>8</w:t>
            </w:r>
            <w:r w:rsidR="004152DF">
              <w:rPr>
                <w:rFonts w:ascii="Arial" w:hAnsi="Arial" w:cs="Arial"/>
                <w:b/>
                <w:sz w:val="20"/>
                <w:szCs w:val="20"/>
              </w:rPr>
              <w:t xml:space="preserve"> novembre 202</w:t>
            </w:r>
            <w:r>
              <w:rPr>
                <w:rFonts w:ascii="Arial" w:hAnsi="Arial" w:cs="Arial"/>
                <w:b/>
                <w:sz w:val="20"/>
                <w:szCs w:val="20"/>
              </w:rPr>
              <w:t>4</w:t>
            </w:r>
            <w:r w:rsidR="004152DF">
              <w:rPr>
                <w:rFonts w:ascii="Arial" w:hAnsi="Arial" w:cs="Arial"/>
                <w:b/>
                <w:sz w:val="20"/>
                <w:szCs w:val="20"/>
              </w:rPr>
              <w:t xml:space="preserve"> 12h (heure locale)</w:t>
            </w:r>
          </w:p>
        </w:tc>
        <w:tc>
          <w:tcPr>
            <w:tcW w:w="7377" w:type="dxa"/>
            <w:shd w:val="clear" w:color="auto" w:fill="FFFFFF" w:themeFill="background1"/>
            <w:vAlign w:val="center"/>
          </w:tcPr>
          <w:p w:rsidR="00845FFA" w:rsidRPr="00DE46BC" w:rsidRDefault="00845FFA" w:rsidP="00845FFA">
            <w:pPr>
              <w:spacing w:before="120" w:after="120"/>
              <w:ind w:left="35"/>
              <w:jc w:val="both"/>
              <w:rPr>
                <w:rFonts w:ascii="Arial" w:hAnsi="Arial" w:cs="Arial"/>
                <w:sz w:val="20"/>
                <w:szCs w:val="20"/>
              </w:rPr>
            </w:pPr>
            <w:r>
              <w:rPr>
                <w:rFonts w:ascii="Arial" w:hAnsi="Arial" w:cs="Arial"/>
                <w:sz w:val="20"/>
                <w:szCs w:val="20"/>
              </w:rPr>
              <w:t>Téléchargement et impression des confirmation par les enseignants</w:t>
            </w:r>
          </w:p>
        </w:tc>
      </w:tr>
      <w:tr w:rsidR="00336D8F" w:rsidRPr="0010675E" w:rsidTr="009022A1">
        <w:tc>
          <w:tcPr>
            <w:tcW w:w="2972" w:type="dxa"/>
            <w:shd w:val="clear" w:color="auto" w:fill="FFFFFF" w:themeFill="background1"/>
            <w:vAlign w:val="center"/>
          </w:tcPr>
          <w:p w:rsidR="00336D8F" w:rsidRDefault="00D07D63" w:rsidP="00845FFA">
            <w:pPr>
              <w:spacing w:before="120" w:after="120"/>
              <w:ind w:left="35"/>
              <w:jc w:val="center"/>
              <w:rPr>
                <w:rFonts w:ascii="Arial" w:hAnsi="Arial" w:cs="Arial"/>
                <w:b/>
                <w:sz w:val="20"/>
                <w:szCs w:val="20"/>
              </w:rPr>
            </w:pPr>
            <w:r>
              <w:rPr>
                <w:rFonts w:ascii="Arial" w:hAnsi="Arial" w:cs="Arial"/>
                <w:b/>
                <w:sz w:val="20"/>
                <w:szCs w:val="20"/>
              </w:rPr>
              <w:t>Jeudi 2</w:t>
            </w:r>
            <w:r w:rsidR="00417084">
              <w:rPr>
                <w:rFonts w:ascii="Arial" w:hAnsi="Arial" w:cs="Arial"/>
                <w:b/>
                <w:sz w:val="20"/>
                <w:szCs w:val="20"/>
              </w:rPr>
              <w:t>8</w:t>
            </w:r>
            <w:r w:rsidR="00336D8F">
              <w:rPr>
                <w:rFonts w:ascii="Arial" w:hAnsi="Arial" w:cs="Arial"/>
                <w:b/>
                <w:sz w:val="20"/>
                <w:szCs w:val="20"/>
              </w:rPr>
              <w:t xml:space="preserve"> </w:t>
            </w:r>
            <w:r w:rsidR="004152DF">
              <w:rPr>
                <w:rFonts w:ascii="Arial" w:hAnsi="Arial" w:cs="Arial"/>
                <w:b/>
                <w:sz w:val="20"/>
                <w:szCs w:val="20"/>
              </w:rPr>
              <w:t>novembre</w:t>
            </w:r>
            <w:r w:rsidR="00336D8F">
              <w:rPr>
                <w:rFonts w:ascii="Arial" w:hAnsi="Arial" w:cs="Arial"/>
                <w:b/>
                <w:sz w:val="20"/>
                <w:szCs w:val="20"/>
              </w:rPr>
              <w:t xml:space="preserve"> </w:t>
            </w:r>
            <w:r w:rsidR="003E7941">
              <w:rPr>
                <w:rFonts w:ascii="Arial" w:hAnsi="Arial" w:cs="Arial"/>
                <w:b/>
                <w:sz w:val="20"/>
                <w:szCs w:val="20"/>
              </w:rPr>
              <w:t>202</w:t>
            </w:r>
            <w:r>
              <w:rPr>
                <w:rFonts w:ascii="Arial" w:hAnsi="Arial" w:cs="Arial"/>
                <w:b/>
                <w:sz w:val="20"/>
                <w:szCs w:val="20"/>
              </w:rPr>
              <w:t>4</w:t>
            </w:r>
            <w:r w:rsidR="00D85230">
              <w:rPr>
                <w:rFonts w:ascii="Arial" w:hAnsi="Arial" w:cs="Arial"/>
                <w:b/>
                <w:sz w:val="20"/>
                <w:szCs w:val="20"/>
              </w:rPr>
              <w:t xml:space="preserve"> </w:t>
            </w:r>
            <w:r w:rsidR="00336D8F">
              <w:rPr>
                <w:rFonts w:ascii="Arial" w:hAnsi="Arial" w:cs="Arial"/>
                <w:b/>
                <w:sz w:val="20"/>
                <w:szCs w:val="20"/>
              </w:rPr>
              <w:t xml:space="preserve">au </w:t>
            </w:r>
            <w:r>
              <w:rPr>
                <w:rFonts w:ascii="Arial" w:hAnsi="Arial" w:cs="Arial"/>
                <w:b/>
                <w:sz w:val="20"/>
                <w:szCs w:val="20"/>
              </w:rPr>
              <w:t>vendredi 6</w:t>
            </w:r>
            <w:r w:rsidR="00336D8F">
              <w:rPr>
                <w:rFonts w:ascii="Arial" w:hAnsi="Arial" w:cs="Arial"/>
                <w:b/>
                <w:sz w:val="20"/>
                <w:szCs w:val="20"/>
              </w:rPr>
              <w:t xml:space="preserve"> décembre</w:t>
            </w:r>
            <w:r w:rsidR="003E7941">
              <w:rPr>
                <w:rFonts w:ascii="Arial" w:hAnsi="Arial" w:cs="Arial"/>
                <w:b/>
                <w:sz w:val="20"/>
                <w:szCs w:val="20"/>
              </w:rPr>
              <w:t xml:space="preserve"> 202</w:t>
            </w:r>
            <w:r>
              <w:rPr>
                <w:rFonts w:ascii="Arial" w:hAnsi="Arial" w:cs="Arial"/>
                <w:b/>
                <w:sz w:val="20"/>
                <w:szCs w:val="20"/>
              </w:rPr>
              <w:t>4</w:t>
            </w:r>
          </w:p>
        </w:tc>
        <w:tc>
          <w:tcPr>
            <w:tcW w:w="7377" w:type="dxa"/>
            <w:shd w:val="clear" w:color="auto" w:fill="FFFFFF" w:themeFill="background1"/>
            <w:vAlign w:val="center"/>
          </w:tcPr>
          <w:p w:rsidR="00336D8F" w:rsidRDefault="00336D8F" w:rsidP="00845FFA">
            <w:pPr>
              <w:spacing w:before="120" w:after="120"/>
              <w:ind w:left="35"/>
              <w:jc w:val="both"/>
              <w:rPr>
                <w:rFonts w:ascii="Arial" w:hAnsi="Arial" w:cs="Arial"/>
                <w:sz w:val="20"/>
                <w:szCs w:val="20"/>
              </w:rPr>
            </w:pPr>
            <w:r w:rsidRPr="00DE46BC">
              <w:rPr>
                <w:rFonts w:ascii="Arial" w:hAnsi="Arial" w:cs="Arial"/>
                <w:sz w:val="20"/>
                <w:szCs w:val="20"/>
              </w:rPr>
              <w:t xml:space="preserve">Avis des chefs d’établissement et des inspecteurs dans </w:t>
            </w:r>
            <w:proofErr w:type="spellStart"/>
            <w:r w:rsidRPr="00DE46BC">
              <w:rPr>
                <w:rFonts w:ascii="Arial" w:hAnsi="Arial" w:cs="Arial"/>
                <w:sz w:val="20"/>
                <w:szCs w:val="20"/>
              </w:rPr>
              <w:t>Iprof</w:t>
            </w:r>
            <w:proofErr w:type="spellEnd"/>
            <w:r w:rsidRPr="00DE46BC">
              <w:rPr>
                <w:rFonts w:ascii="Arial" w:hAnsi="Arial" w:cs="Arial"/>
                <w:sz w:val="20"/>
                <w:szCs w:val="20"/>
              </w:rPr>
              <w:t xml:space="preserve"> pour le mouvement spécifique</w:t>
            </w:r>
          </w:p>
        </w:tc>
      </w:tr>
      <w:tr w:rsidR="00D07D63" w:rsidRPr="00DE46BC" w:rsidTr="00D07D63">
        <w:tc>
          <w:tcPr>
            <w:tcW w:w="2972" w:type="dxa"/>
            <w:vAlign w:val="center"/>
          </w:tcPr>
          <w:p w:rsidR="00D07D63" w:rsidRPr="00DE46BC" w:rsidRDefault="00D07D63" w:rsidP="00D07D63">
            <w:pPr>
              <w:spacing w:before="120" w:after="120"/>
              <w:ind w:left="35"/>
              <w:jc w:val="center"/>
              <w:rPr>
                <w:rFonts w:ascii="Arial" w:hAnsi="Arial" w:cs="Arial"/>
                <w:b/>
                <w:sz w:val="20"/>
                <w:szCs w:val="20"/>
              </w:rPr>
            </w:pPr>
            <w:r>
              <w:rPr>
                <w:rFonts w:ascii="Arial" w:hAnsi="Arial" w:cs="Arial"/>
                <w:b/>
                <w:sz w:val="20"/>
                <w:szCs w:val="20"/>
              </w:rPr>
              <w:t>Vendredi 6 décembre 2024</w:t>
            </w:r>
          </w:p>
        </w:tc>
        <w:tc>
          <w:tcPr>
            <w:tcW w:w="7377" w:type="dxa"/>
            <w:vAlign w:val="center"/>
          </w:tcPr>
          <w:p w:rsidR="00D07D63" w:rsidRPr="00DE46BC" w:rsidRDefault="00D07D63" w:rsidP="00D07D63">
            <w:pPr>
              <w:spacing w:before="120" w:after="120"/>
              <w:ind w:left="35"/>
              <w:jc w:val="both"/>
              <w:rPr>
                <w:rFonts w:ascii="Arial" w:hAnsi="Arial" w:cs="Arial"/>
                <w:sz w:val="20"/>
                <w:szCs w:val="20"/>
              </w:rPr>
            </w:pPr>
            <w:r w:rsidRPr="00DE46BC">
              <w:rPr>
                <w:rFonts w:ascii="Arial" w:hAnsi="Arial" w:cs="Arial"/>
                <w:sz w:val="20"/>
                <w:szCs w:val="20"/>
              </w:rPr>
              <w:t xml:space="preserve">Date limite de réception au rectorat </w:t>
            </w:r>
            <w:r>
              <w:rPr>
                <w:rFonts w:ascii="Arial" w:hAnsi="Arial" w:cs="Arial"/>
                <w:sz w:val="20"/>
                <w:szCs w:val="20"/>
              </w:rPr>
              <w:t>DPE 2</w:t>
            </w:r>
            <w:r w:rsidRPr="004152DF">
              <w:rPr>
                <w:rFonts w:ascii="Arial" w:hAnsi="Arial" w:cs="Arial"/>
                <w:sz w:val="20"/>
                <w:szCs w:val="20"/>
                <w:vertAlign w:val="superscript"/>
              </w:rPr>
              <w:t>nd</w:t>
            </w:r>
            <w:r>
              <w:rPr>
                <w:rFonts w:ascii="Arial" w:hAnsi="Arial" w:cs="Arial"/>
                <w:sz w:val="20"/>
                <w:szCs w:val="20"/>
              </w:rPr>
              <w:t xml:space="preserve"> degré </w:t>
            </w:r>
            <w:r w:rsidRPr="00DE46BC">
              <w:rPr>
                <w:rFonts w:ascii="Arial" w:hAnsi="Arial" w:cs="Arial"/>
                <w:sz w:val="20"/>
                <w:szCs w:val="20"/>
              </w:rPr>
              <w:t>des confirmations de demande de mutation accompagnées des pièces justificatives.</w:t>
            </w:r>
          </w:p>
          <w:p w:rsidR="00D07D63" w:rsidRPr="00DE46BC" w:rsidRDefault="00D07D63" w:rsidP="00D07D63">
            <w:pPr>
              <w:spacing w:before="120" w:after="120"/>
              <w:ind w:left="35"/>
              <w:jc w:val="both"/>
              <w:rPr>
                <w:rFonts w:ascii="Arial" w:hAnsi="Arial" w:cs="Arial"/>
                <w:sz w:val="20"/>
                <w:szCs w:val="20"/>
              </w:rPr>
            </w:pPr>
            <w:r w:rsidRPr="00DE46BC">
              <w:rPr>
                <w:rFonts w:ascii="Arial" w:hAnsi="Arial" w:cs="Arial"/>
                <w:b/>
                <w:sz w:val="20"/>
                <w:szCs w:val="20"/>
              </w:rPr>
              <w:t>En cas de non renvoi de cette confirmation dans les délais prévus, les services pourront procéder à l’invalidation de la demande.</w:t>
            </w:r>
          </w:p>
        </w:tc>
      </w:tr>
      <w:tr w:rsidR="00D07D63" w:rsidRPr="0010675E" w:rsidTr="009022A1">
        <w:tc>
          <w:tcPr>
            <w:tcW w:w="2972" w:type="dxa"/>
            <w:shd w:val="clear" w:color="auto" w:fill="FFFFFF" w:themeFill="background1"/>
            <w:vAlign w:val="center"/>
          </w:tcPr>
          <w:p w:rsidR="00D07D63" w:rsidRPr="00DE46BC" w:rsidRDefault="00D07D63" w:rsidP="00D07D63">
            <w:pPr>
              <w:spacing w:before="120" w:after="120"/>
              <w:ind w:left="35"/>
              <w:jc w:val="center"/>
              <w:rPr>
                <w:rFonts w:ascii="Arial" w:hAnsi="Arial" w:cs="Arial"/>
                <w:b/>
                <w:sz w:val="20"/>
                <w:szCs w:val="20"/>
              </w:rPr>
            </w:pPr>
            <w:r>
              <w:rPr>
                <w:rFonts w:ascii="Arial" w:hAnsi="Arial" w:cs="Arial"/>
                <w:b/>
                <w:sz w:val="20"/>
                <w:szCs w:val="20"/>
              </w:rPr>
              <w:t>Vendredi 6</w:t>
            </w:r>
            <w:r w:rsidRPr="00DE46BC">
              <w:rPr>
                <w:rFonts w:ascii="Arial" w:hAnsi="Arial" w:cs="Arial"/>
                <w:b/>
                <w:sz w:val="20"/>
                <w:szCs w:val="20"/>
              </w:rPr>
              <w:t xml:space="preserve"> décembre 202</w:t>
            </w:r>
            <w:r>
              <w:rPr>
                <w:rFonts w:ascii="Arial" w:hAnsi="Arial" w:cs="Arial"/>
                <w:b/>
                <w:sz w:val="20"/>
                <w:szCs w:val="20"/>
              </w:rPr>
              <w:t>4</w:t>
            </w:r>
            <w:r w:rsidRPr="00DE46BC">
              <w:rPr>
                <w:rFonts w:ascii="Arial" w:hAnsi="Arial" w:cs="Arial"/>
                <w:b/>
                <w:sz w:val="20"/>
                <w:szCs w:val="20"/>
              </w:rPr>
              <w:t xml:space="preserve"> au </w:t>
            </w:r>
            <w:r>
              <w:rPr>
                <w:rFonts w:ascii="Arial" w:hAnsi="Arial" w:cs="Arial"/>
                <w:b/>
                <w:sz w:val="20"/>
                <w:szCs w:val="20"/>
              </w:rPr>
              <w:t>vendredi 13</w:t>
            </w:r>
            <w:r w:rsidRPr="00DE46BC">
              <w:rPr>
                <w:rFonts w:ascii="Arial" w:hAnsi="Arial" w:cs="Arial"/>
                <w:b/>
                <w:sz w:val="20"/>
                <w:szCs w:val="20"/>
              </w:rPr>
              <w:t xml:space="preserve"> décembre 202</w:t>
            </w:r>
            <w:r>
              <w:rPr>
                <w:rFonts w:ascii="Arial" w:hAnsi="Arial" w:cs="Arial"/>
                <w:b/>
                <w:sz w:val="20"/>
                <w:szCs w:val="20"/>
              </w:rPr>
              <w:t>4</w:t>
            </w:r>
          </w:p>
        </w:tc>
        <w:tc>
          <w:tcPr>
            <w:tcW w:w="7377" w:type="dxa"/>
            <w:shd w:val="clear" w:color="auto" w:fill="FFFFFF" w:themeFill="background1"/>
            <w:vAlign w:val="center"/>
          </w:tcPr>
          <w:p w:rsidR="00D07D63" w:rsidRPr="00DE46BC" w:rsidRDefault="00D07D63" w:rsidP="00D07D63">
            <w:pPr>
              <w:spacing w:before="120" w:after="120"/>
              <w:ind w:left="35"/>
              <w:jc w:val="both"/>
              <w:rPr>
                <w:rFonts w:ascii="Arial" w:hAnsi="Arial" w:cs="Arial"/>
                <w:sz w:val="20"/>
                <w:szCs w:val="20"/>
              </w:rPr>
            </w:pPr>
            <w:r w:rsidRPr="00DE46BC">
              <w:rPr>
                <w:rFonts w:ascii="Arial" w:hAnsi="Arial" w:cs="Arial"/>
                <w:sz w:val="20"/>
                <w:szCs w:val="20"/>
              </w:rPr>
              <w:t>Avis de M</w:t>
            </w:r>
            <w:r>
              <w:rPr>
                <w:rFonts w:ascii="Arial" w:hAnsi="Arial" w:cs="Arial"/>
                <w:sz w:val="20"/>
                <w:szCs w:val="20"/>
              </w:rPr>
              <w:t>adame</w:t>
            </w:r>
            <w:r w:rsidRPr="00DE46BC">
              <w:rPr>
                <w:rFonts w:ascii="Arial" w:hAnsi="Arial" w:cs="Arial"/>
                <w:sz w:val="20"/>
                <w:szCs w:val="20"/>
              </w:rPr>
              <w:t xml:space="preserve"> l</w:t>
            </w:r>
            <w:r>
              <w:rPr>
                <w:rFonts w:ascii="Arial" w:hAnsi="Arial" w:cs="Arial"/>
                <w:sz w:val="20"/>
                <w:szCs w:val="20"/>
              </w:rPr>
              <w:t>a</w:t>
            </w:r>
            <w:r w:rsidRPr="00DE46BC">
              <w:rPr>
                <w:rFonts w:ascii="Arial" w:hAnsi="Arial" w:cs="Arial"/>
                <w:sz w:val="20"/>
                <w:szCs w:val="20"/>
              </w:rPr>
              <w:t xml:space="preserve"> Rect</w:t>
            </w:r>
            <w:r>
              <w:rPr>
                <w:rFonts w:ascii="Arial" w:hAnsi="Arial" w:cs="Arial"/>
                <w:sz w:val="20"/>
                <w:szCs w:val="20"/>
              </w:rPr>
              <w:t>rice</w:t>
            </w:r>
            <w:r w:rsidRPr="00DE46BC">
              <w:rPr>
                <w:rFonts w:ascii="Arial" w:hAnsi="Arial" w:cs="Arial"/>
                <w:sz w:val="20"/>
                <w:szCs w:val="20"/>
              </w:rPr>
              <w:t xml:space="preserve"> pour le mouvement spécifique</w:t>
            </w:r>
          </w:p>
        </w:tc>
      </w:tr>
      <w:tr w:rsidR="00047837" w:rsidRPr="0010675E" w:rsidTr="009022A1">
        <w:tc>
          <w:tcPr>
            <w:tcW w:w="2972" w:type="dxa"/>
            <w:shd w:val="clear" w:color="auto" w:fill="FFFFFF" w:themeFill="background1"/>
            <w:vAlign w:val="center"/>
          </w:tcPr>
          <w:p w:rsidR="00047837" w:rsidRDefault="00047837" w:rsidP="00D07D63">
            <w:pPr>
              <w:spacing w:before="120" w:after="120"/>
              <w:ind w:left="35"/>
              <w:jc w:val="center"/>
              <w:rPr>
                <w:rFonts w:ascii="Arial" w:hAnsi="Arial" w:cs="Arial"/>
                <w:b/>
                <w:sz w:val="20"/>
                <w:szCs w:val="20"/>
              </w:rPr>
            </w:pPr>
            <w:r>
              <w:rPr>
                <w:rFonts w:ascii="Arial" w:hAnsi="Arial" w:cs="Arial"/>
                <w:b/>
                <w:sz w:val="20"/>
                <w:szCs w:val="20"/>
              </w:rPr>
              <w:t>Lundi 1</w:t>
            </w:r>
            <w:r w:rsidR="001C1CC2">
              <w:rPr>
                <w:rFonts w:ascii="Arial" w:hAnsi="Arial" w:cs="Arial"/>
                <w:b/>
                <w:sz w:val="20"/>
                <w:szCs w:val="20"/>
              </w:rPr>
              <w:t>3</w:t>
            </w:r>
            <w:r>
              <w:rPr>
                <w:rFonts w:ascii="Arial" w:hAnsi="Arial" w:cs="Arial"/>
                <w:b/>
                <w:sz w:val="20"/>
                <w:szCs w:val="20"/>
              </w:rPr>
              <w:t xml:space="preserve"> janvier 202</w:t>
            </w:r>
            <w:r w:rsidR="00190248">
              <w:rPr>
                <w:rFonts w:ascii="Arial" w:hAnsi="Arial" w:cs="Arial"/>
                <w:b/>
                <w:sz w:val="20"/>
                <w:szCs w:val="20"/>
              </w:rPr>
              <w:t>5</w:t>
            </w:r>
          </w:p>
        </w:tc>
        <w:tc>
          <w:tcPr>
            <w:tcW w:w="7377" w:type="dxa"/>
            <w:shd w:val="clear" w:color="auto" w:fill="FFFFFF" w:themeFill="background1"/>
            <w:vAlign w:val="center"/>
          </w:tcPr>
          <w:p w:rsidR="00047837" w:rsidRPr="00DE46BC" w:rsidRDefault="00047837" w:rsidP="00D07D63">
            <w:pPr>
              <w:spacing w:before="120" w:after="120"/>
              <w:ind w:left="35"/>
              <w:jc w:val="both"/>
              <w:rPr>
                <w:rFonts w:ascii="Arial" w:hAnsi="Arial" w:cs="Arial"/>
                <w:sz w:val="20"/>
                <w:szCs w:val="20"/>
              </w:rPr>
            </w:pPr>
            <w:r>
              <w:rPr>
                <w:rFonts w:ascii="Arial" w:hAnsi="Arial" w:cs="Arial"/>
                <w:sz w:val="20"/>
                <w:szCs w:val="20"/>
              </w:rPr>
              <w:t xml:space="preserve">Date limite de réception à la DPE </w:t>
            </w:r>
            <w:r w:rsidRPr="00DE46BC">
              <w:rPr>
                <w:rFonts w:ascii="Arial" w:hAnsi="Arial" w:cs="Arial"/>
                <w:sz w:val="20"/>
                <w:szCs w:val="20"/>
              </w:rPr>
              <w:t>des demandes de bonification exceptionnelle au titre du handicap</w:t>
            </w:r>
          </w:p>
        </w:tc>
      </w:tr>
      <w:tr w:rsidR="00D07D63" w:rsidRPr="00B77430" w:rsidTr="009022A1">
        <w:tc>
          <w:tcPr>
            <w:tcW w:w="2972" w:type="dxa"/>
            <w:vAlign w:val="center"/>
          </w:tcPr>
          <w:p w:rsidR="00D07D63" w:rsidRPr="00DE46BC" w:rsidRDefault="00D07D63" w:rsidP="00D07D63">
            <w:pPr>
              <w:spacing w:before="120" w:after="120"/>
              <w:ind w:left="35"/>
              <w:jc w:val="center"/>
              <w:rPr>
                <w:rFonts w:ascii="Arial" w:hAnsi="Arial" w:cs="Arial"/>
                <w:b/>
                <w:sz w:val="20"/>
                <w:szCs w:val="20"/>
              </w:rPr>
            </w:pPr>
            <w:r>
              <w:rPr>
                <w:rFonts w:ascii="Arial" w:hAnsi="Arial" w:cs="Arial"/>
                <w:b/>
                <w:sz w:val="20"/>
                <w:szCs w:val="20"/>
              </w:rPr>
              <w:t xml:space="preserve">Lundi 16 décembre 2024                        </w:t>
            </w:r>
            <w:r w:rsidRPr="00DE46BC">
              <w:rPr>
                <w:rFonts w:ascii="Arial" w:hAnsi="Arial" w:cs="Arial"/>
                <w:b/>
                <w:sz w:val="20"/>
                <w:szCs w:val="20"/>
              </w:rPr>
              <w:t xml:space="preserve"> au </w:t>
            </w:r>
            <w:r>
              <w:rPr>
                <w:rFonts w:ascii="Arial" w:hAnsi="Arial" w:cs="Arial"/>
                <w:b/>
                <w:sz w:val="20"/>
                <w:szCs w:val="20"/>
              </w:rPr>
              <w:t>jeudi 30</w:t>
            </w:r>
            <w:r w:rsidRPr="00DE46BC">
              <w:rPr>
                <w:rFonts w:ascii="Arial" w:hAnsi="Arial" w:cs="Arial"/>
                <w:b/>
                <w:sz w:val="20"/>
                <w:szCs w:val="20"/>
              </w:rPr>
              <w:t xml:space="preserve"> janvier 202</w:t>
            </w:r>
            <w:r>
              <w:rPr>
                <w:rFonts w:ascii="Arial" w:hAnsi="Arial" w:cs="Arial"/>
                <w:b/>
                <w:sz w:val="20"/>
                <w:szCs w:val="20"/>
              </w:rPr>
              <w:t>5</w:t>
            </w:r>
          </w:p>
        </w:tc>
        <w:tc>
          <w:tcPr>
            <w:tcW w:w="7377" w:type="dxa"/>
            <w:vAlign w:val="center"/>
          </w:tcPr>
          <w:p w:rsidR="00D07D63" w:rsidRPr="00DE46BC" w:rsidRDefault="00D07D63" w:rsidP="00D07D63">
            <w:pPr>
              <w:spacing w:before="120" w:after="120"/>
              <w:ind w:left="35"/>
              <w:jc w:val="both"/>
              <w:rPr>
                <w:rFonts w:ascii="Arial" w:hAnsi="Arial" w:cs="Arial"/>
                <w:sz w:val="20"/>
                <w:szCs w:val="20"/>
              </w:rPr>
            </w:pPr>
            <w:r w:rsidRPr="00DE46BC">
              <w:rPr>
                <w:rFonts w:ascii="Arial" w:hAnsi="Arial" w:cs="Arial"/>
                <w:sz w:val="20"/>
                <w:szCs w:val="20"/>
              </w:rPr>
              <w:t>Calcul des barèmes pour le mouvement inter académique</w:t>
            </w:r>
          </w:p>
        </w:tc>
      </w:tr>
      <w:tr w:rsidR="00D07D63" w:rsidRPr="00B77430" w:rsidTr="009022A1">
        <w:tc>
          <w:tcPr>
            <w:tcW w:w="2972" w:type="dxa"/>
            <w:vAlign w:val="center"/>
          </w:tcPr>
          <w:p w:rsidR="00D07D63" w:rsidRDefault="001C1CC2" w:rsidP="00D07D63">
            <w:pPr>
              <w:spacing w:before="120" w:after="120"/>
              <w:ind w:left="35"/>
              <w:jc w:val="center"/>
              <w:rPr>
                <w:rFonts w:ascii="Arial" w:hAnsi="Arial" w:cs="Arial"/>
                <w:b/>
                <w:sz w:val="20"/>
                <w:szCs w:val="20"/>
              </w:rPr>
            </w:pPr>
            <w:r w:rsidRPr="001C1CC2">
              <w:rPr>
                <w:rFonts w:ascii="Arial" w:hAnsi="Arial" w:cs="Arial"/>
                <w:b/>
                <w:sz w:val="20"/>
                <w:szCs w:val="20"/>
              </w:rPr>
              <w:t>Mercredi</w:t>
            </w:r>
            <w:r w:rsidR="00D07D63" w:rsidRPr="001C1CC2">
              <w:rPr>
                <w:rFonts w:ascii="Arial" w:hAnsi="Arial" w:cs="Arial"/>
                <w:b/>
                <w:sz w:val="20"/>
                <w:szCs w:val="20"/>
              </w:rPr>
              <w:t xml:space="preserve"> 8 janvier 202</w:t>
            </w:r>
            <w:r w:rsidRPr="001C1CC2">
              <w:rPr>
                <w:rFonts w:ascii="Arial" w:hAnsi="Arial" w:cs="Arial"/>
                <w:b/>
                <w:sz w:val="20"/>
                <w:szCs w:val="20"/>
              </w:rPr>
              <w:t>5</w:t>
            </w:r>
          </w:p>
        </w:tc>
        <w:tc>
          <w:tcPr>
            <w:tcW w:w="7377" w:type="dxa"/>
            <w:vAlign w:val="center"/>
          </w:tcPr>
          <w:p w:rsidR="00D07D63" w:rsidRPr="00DE46BC" w:rsidRDefault="00D07D63" w:rsidP="00D07D63">
            <w:pPr>
              <w:spacing w:before="120" w:after="120"/>
              <w:ind w:left="35"/>
              <w:jc w:val="both"/>
              <w:rPr>
                <w:rFonts w:ascii="Arial" w:hAnsi="Arial" w:cs="Arial"/>
                <w:sz w:val="20"/>
                <w:szCs w:val="20"/>
              </w:rPr>
            </w:pPr>
            <w:r w:rsidRPr="0045172F">
              <w:rPr>
                <w:rFonts w:ascii="Arial" w:eastAsia="Calibri" w:hAnsi="Arial" w:cs="Arial"/>
                <w:sz w:val="20"/>
                <w:szCs w:val="20"/>
              </w:rPr>
              <w:t>PEGC : date limite transmission de la confirmation de demande de mutation</w:t>
            </w:r>
          </w:p>
        </w:tc>
      </w:tr>
      <w:tr w:rsidR="00D07D63" w:rsidRPr="00B77430" w:rsidTr="009022A1">
        <w:tc>
          <w:tcPr>
            <w:tcW w:w="2972" w:type="dxa"/>
            <w:vAlign w:val="center"/>
          </w:tcPr>
          <w:p w:rsidR="00D07D63" w:rsidRPr="00DE46BC" w:rsidRDefault="00D07D63" w:rsidP="00D07D63">
            <w:pPr>
              <w:spacing w:before="120" w:after="120"/>
              <w:ind w:left="35"/>
              <w:jc w:val="center"/>
              <w:rPr>
                <w:rFonts w:ascii="Arial" w:hAnsi="Arial" w:cs="Arial"/>
                <w:b/>
                <w:sz w:val="20"/>
                <w:szCs w:val="20"/>
              </w:rPr>
            </w:pPr>
            <w:proofErr w:type="gramStart"/>
            <w:r>
              <w:rPr>
                <w:rFonts w:ascii="Arial" w:hAnsi="Arial" w:cs="Arial"/>
                <w:b/>
                <w:sz w:val="20"/>
                <w:szCs w:val="20"/>
              </w:rPr>
              <w:t>lundi</w:t>
            </w:r>
            <w:proofErr w:type="gramEnd"/>
            <w:r w:rsidRPr="00DE46BC">
              <w:rPr>
                <w:rFonts w:ascii="Arial" w:hAnsi="Arial" w:cs="Arial"/>
                <w:b/>
                <w:sz w:val="20"/>
                <w:szCs w:val="20"/>
              </w:rPr>
              <w:t xml:space="preserve"> </w:t>
            </w:r>
            <w:r>
              <w:rPr>
                <w:rFonts w:ascii="Arial" w:hAnsi="Arial" w:cs="Arial"/>
                <w:b/>
                <w:sz w:val="20"/>
                <w:szCs w:val="20"/>
              </w:rPr>
              <w:t>13</w:t>
            </w:r>
            <w:r w:rsidRPr="00DE46BC">
              <w:rPr>
                <w:rFonts w:ascii="Arial" w:hAnsi="Arial" w:cs="Arial"/>
                <w:b/>
                <w:sz w:val="20"/>
                <w:szCs w:val="20"/>
              </w:rPr>
              <w:t xml:space="preserve"> janvier 202</w:t>
            </w:r>
            <w:r>
              <w:rPr>
                <w:rFonts w:ascii="Arial" w:hAnsi="Arial" w:cs="Arial"/>
                <w:b/>
                <w:sz w:val="20"/>
                <w:szCs w:val="20"/>
              </w:rPr>
              <w:t>5</w:t>
            </w:r>
            <w:r w:rsidRPr="00DE46BC">
              <w:rPr>
                <w:rFonts w:ascii="Arial" w:hAnsi="Arial" w:cs="Arial"/>
                <w:b/>
                <w:sz w:val="20"/>
                <w:szCs w:val="20"/>
              </w:rPr>
              <w:t xml:space="preserve"> au </w:t>
            </w:r>
            <w:r>
              <w:rPr>
                <w:rFonts w:ascii="Arial" w:hAnsi="Arial" w:cs="Arial"/>
                <w:b/>
                <w:sz w:val="20"/>
                <w:szCs w:val="20"/>
              </w:rPr>
              <w:t>lundi 27</w:t>
            </w:r>
            <w:r w:rsidRPr="00DE46BC">
              <w:rPr>
                <w:rFonts w:ascii="Arial" w:hAnsi="Arial" w:cs="Arial"/>
                <w:b/>
                <w:sz w:val="20"/>
                <w:szCs w:val="20"/>
              </w:rPr>
              <w:t xml:space="preserve"> janvier 202</w:t>
            </w:r>
            <w:r>
              <w:rPr>
                <w:rFonts w:ascii="Arial" w:hAnsi="Arial" w:cs="Arial"/>
                <w:b/>
                <w:sz w:val="20"/>
                <w:szCs w:val="20"/>
              </w:rPr>
              <w:t>5</w:t>
            </w:r>
          </w:p>
        </w:tc>
        <w:tc>
          <w:tcPr>
            <w:tcW w:w="7377" w:type="dxa"/>
            <w:vAlign w:val="center"/>
          </w:tcPr>
          <w:p w:rsidR="00D07D63" w:rsidRPr="00DE46BC" w:rsidRDefault="00D07D63" w:rsidP="00D07D63">
            <w:pPr>
              <w:spacing w:before="120" w:after="120"/>
              <w:ind w:left="35"/>
              <w:jc w:val="both"/>
              <w:rPr>
                <w:rFonts w:ascii="Arial" w:hAnsi="Arial" w:cs="Arial"/>
                <w:sz w:val="20"/>
                <w:szCs w:val="20"/>
              </w:rPr>
            </w:pPr>
            <w:r w:rsidRPr="00DE46BC">
              <w:rPr>
                <w:rFonts w:ascii="Arial" w:hAnsi="Arial" w:cs="Arial"/>
                <w:sz w:val="20"/>
                <w:szCs w:val="20"/>
              </w:rPr>
              <w:t>Affichage barème et demande</w:t>
            </w:r>
            <w:r>
              <w:rPr>
                <w:rFonts w:ascii="Arial" w:hAnsi="Arial" w:cs="Arial"/>
                <w:sz w:val="20"/>
                <w:szCs w:val="20"/>
              </w:rPr>
              <w:t>s</w:t>
            </w:r>
            <w:r w:rsidRPr="00DE46BC">
              <w:rPr>
                <w:rFonts w:ascii="Arial" w:hAnsi="Arial" w:cs="Arial"/>
                <w:sz w:val="20"/>
                <w:szCs w:val="20"/>
              </w:rPr>
              <w:t xml:space="preserve"> de modification</w:t>
            </w:r>
          </w:p>
        </w:tc>
      </w:tr>
      <w:tr w:rsidR="00D07D63" w:rsidRPr="00B77430" w:rsidTr="009022A1">
        <w:tc>
          <w:tcPr>
            <w:tcW w:w="2972" w:type="dxa"/>
            <w:vAlign w:val="center"/>
          </w:tcPr>
          <w:p w:rsidR="00D07D63" w:rsidRDefault="001C1CC2" w:rsidP="00D07D63">
            <w:pPr>
              <w:spacing w:before="120" w:after="120"/>
              <w:ind w:left="35"/>
              <w:jc w:val="center"/>
              <w:rPr>
                <w:rFonts w:ascii="Arial" w:hAnsi="Arial" w:cs="Arial"/>
                <w:b/>
                <w:color w:val="000000" w:themeColor="text1"/>
                <w:sz w:val="20"/>
                <w:szCs w:val="20"/>
              </w:rPr>
            </w:pPr>
            <w:r w:rsidRPr="001C1CC2">
              <w:rPr>
                <w:rFonts w:ascii="Arial" w:hAnsi="Arial" w:cs="Arial"/>
                <w:b/>
                <w:sz w:val="20"/>
                <w:szCs w:val="20"/>
              </w:rPr>
              <w:t>Mardi 14</w:t>
            </w:r>
            <w:r w:rsidR="00D07D63" w:rsidRPr="001C1CC2">
              <w:rPr>
                <w:rFonts w:ascii="Arial" w:hAnsi="Arial" w:cs="Arial"/>
                <w:b/>
                <w:sz w:val="20"/>
                <w:szCs w:val="20"/>
              </w:rPr>
              <w:t xml:space="preserve"> janvier 202</w:t>
            </w:r>
            <w:r w:rsidRPr="001C1CC2">
              <w:rPr>
                <w:rFonts w:ascii="Arial" w:hAnsi="Arial" w:cs="Arial"/>
                <w:b/>
                <w:sz w:val="20"/>
                <w:szCs w:val="20"/>
              </w:rPr>
              <w:t>5</w:t>
            </w:r>
          </w:p>
        </w:tc>
        <w:tc>
          <w:tcPr>
            <w:tcW w:w="7377" w:type="dxa"/>
            <w:vAlign w:val="center"/>
          </w:tcPr>
          <w:p w:rsidR="00D07D63" w:rsidRDefault="00D07D63" w:rsidP="00D07D63">
            <w:pPr>
              <w:spacing w:before="120" w:after="120"/>
              <w:ind w:left="35"/>
              <w:jc w:val="both"/>
              <w:rPr>
                <w:rFonts w:ascii="Arial" w:hAnsi="Arial" w:cs="Arial"/>
                <w:color w:val="000000" w:themeColor="text1"/>
                <w:sz w:val="20"/>
                <w:szCs w:val="20"/>
              </w:rPr>
            </w:pPr>
            <w:r>
              <w:rPr>
                <w:rFonts w:ascii="Arial" w:hAnsi="Arial" w:cs="Arial"/>
                <w:color w:val="000000" w:themeColor="text1"/>
                <w:sz w:val="20"/>
                <w:szCs w:val="20"/>
              </w:rPr>
              <w:t>PEGC</w:t>
            </w:r>
            <w:r w:rsidRPr="00DE46BC">
              <w:rPr>
                <w:rFonts w:ascii="Arial" w:hAnsi="Arial" w:cs="Arial"/>
                <w:color w:val="000000" w:themeColor="text1"/>
                <w:sz w:val="20"/>
                <w:szCs w:val="20"/>
              </w:rPr>
              <w:t> : date limite de transmission par voie hiérarchique des dossiers de candidature au Rectorat de l’académie d’affectation</w:t>
            </w:r>
          </w:p>
        </w:tc>
      </w:tr>
      <w:tr w:rsidR="00D07D63" w:rsidRPr="00B77430" w:rsidTr="009022A1">
        <w:tc>
          <w:tcPr>
            <w:tcW w:w="2972" w:type="dxa"/>
            <w:vAlign w:val="center"/>
          </w:tcPr>
          <w:p w:rsidR="00D07D63" w:rsidRPr="00DE46BC" w:rsidRDefault="001C1CC2" w:rsidP="00D07D63">
            <w:pPr>
              <w:spacing w:before="120" w:after="120"/>
              <w:ind w:left="35"/>
              <w:jc w:val="center"/>
              <w:rPr>
                <w:rFonts w:ascii="Arial" w:hAnsi="Arial" w:cs="Arial"/>
                <w:b/>
                <w:sz w:val="20"/>
                <w:szCs w:val="20"/>
              </w:rPr>
            </w:pPr>
            <w:r w:rsidRPr="001C1CC2">
              <w:rPr>
                <w:rFonts w:ascii="Arial" w:hAnsi="Arial" w:cs="Arial"/>
                <w:b/>
                <w:sz w:val="20"/>
                <w:szCs w:val="20"/>
              </w:rPr>
              <w:t>Lundi 27 janvier</w:t>
            </w:r>
            <w:r w:rsidR="00D07D63" w:rsidRPr="001C1CC2">
              <w:rPr>
                <w:rFonts w:ascii="Arial" w:hAnsi="Arial" w:cs="Arial"/>
                <w:b/>
                <w:sz w:val="20"/>
                <w:szCs w:val="20"/>
              </w:rPr>
              <w:t xml:space="preserve"> janvier 202</w:t>
            </w:r>
            <w:r w:rsidRPr="001C1CC2">
              <w:rPr>
                <w:rFonts w:ascii="Arial" w:hAnsi="Arial" w:cs="Arial"/>
                <w:b/>
                <w:sz w:val="20"/>
                <w:szCs w:val="20"/>
              </w:rPr>
              <w:t>5</w:t>
            </w:r>
          </w:p>
        </w:tc>
        <w:tc>
          <w:tcPr>
            <w:tcW w:w="7377" w:type="dxa"/>
            <w:vAlign w:val="center"/>
          </w:tcPr>
          <w:p w:rsidR="00D07D63" w:rsidRPr="00DE46BC" w:rsidRDefault="00D07D63" w:rsidP="00D07D63">
            <w:pPr>
              <w:spacing w:before="120" w:after="120"/>
              <w:ind w:left="35"/>
              <w:jc w:val="both"/>
              <w:rPr>
                <w:rFonts w:ascii="Arial" w:hAnsi="Arial" w:cs="Arial"/>
                <w:color w:val="000000" w:themeColor="text1"/>
                <w:sz w:val="20"/>
                <w:szCs w:val="20"/>
              </w:rPr>
            </w:pPr>
            <w:r>
              <w:rPr>
                <w:rFonts w:ascii="Arial" w:hAnsi="Arial" w:cs="Arial"/>
                <w:color w:val="000000" w:themeColor="text1"/>
                <w:sz w:val="20"/>
                <w:szCs w:val="20"/>
              </w:rPr>
              <w:t>PEGC</w:t>
            </w:r>
            <w:r w:rsidRPr="00DE46BC">
              <w:rPr>
                <w:rFonts w:ascii="Arial" w:hAnsi="Arial" w:cs="Arial"/>
                <w:color w:val="000000" w:themeColor="text1"/>
                <w:sz w:val="20"/>
                <w:szCs w:val="20"/>
              </w:rPr>
              <w:t> : date limite de transmission des dossiers par les recteurs des académies d’origine aux recteurs des académies demandées</w:t>
            </w:r>
          </w:p>
        </w:tc>
      </w:tr>
      <w:tr w:rsidR="00D07D63" w:rsidTr="009022A1">
        <w:tc>
          <w:tcPr>
            <w:tcW w:w="2972" w:type="dxa"/>
            <w:vAlign w:val="center"/>
          </w:tcPr>
          <w:p w:rsidR="00D07D63" w:rsidRPr="00DE46BC" w:rsidRDefault="001C1CC2" w:rsidP="00D07D63">
            <w:pPr>
              <w:spacing w:before="120" w:after="120"/>
              <w:ind w:left="35"/>
              <w:jc w:val="center"/>
              <w:rPr>
                <w:rFonts w:ascii="Arial" w:hAnsi="Arial" w:cs="Arial"/>
                <w:b/>
                <w:sz w:val="20"/>
                <w:szCs w:val="20"/>
              </w:rPr>
            </w:pPr>
            <w:r w:rsidRPr="001C1CC2">
              <w:rPr>
                <w:rFonts w:ascii="Arial" w:hAnsi="Arial" w:cs="Arial"/>
                <w:b/>
                <w:sz w:val="20"/>
                <w:szCs w:val="20"/>
              </w:rPr>
              <w:t xml:space="preserve">Mercredi </w:t>
            </w:r>
            <w:r w:rsidR="00D07D63" w:rsidRPr="001C1CC2">
              <w:rPr>
                <w:rFonts w:ascii="Arial" w:hAnsi="Arial" w:cs="Arial"/>
                <w:b/>
                <w:sz w:val="20"/>
                <w:szCs w:val="20"/>
              </w:rPr>
              <w:t>5 février 202</w:t>
            </w:r>
            <w:r w:rsidRPr="001C1CC2">
              <w:rPr>
                <w:rFonts w:ascii="Arial" w:hAnsi="Arial" w:cs="Arial"/>
                <w:b/>
                <w:sz w:val="20"/>
                <w:szCs w:val="20"/>
              </w:rPr>
              <w:t>5</w:t>
            </w:r>
          </w:p>
        </w:tc>
        <w:tc>
          <w:tcPr>
            <w:tcW w:w="7377" w:type="dxa"/>
            <w:vAlign w:val="center"/>
          </w:tcPr>
          <w:p w:rsidR="00D07D63" w:rsidRPr="003E7941" w:rsidRDefault="00D07D63" w:rsidP="00D07D63">
            <w:pPr>
              <w:spacing w:before="120" w:after="120"/>
              <w:ind w:left="35"/>
              <w:jc w:val="both"/>
              <w:rPr>
                <w:rFonts w:ascii="Arial" w:hAnsi="Arial" w:cs="Arial"/>
                <w:sz w:val="20"/>
                <w:szCs w:val="20"/>
              </w:rPr>
            </w:pPr>
            <w:r w:rsidRPr="003E7941">
              <w:rPr>
                <w:rFonts w:ascii="Arial" w:hAnsi="Arial" w:cs="Arial"/>
                <w:sz w:val="20"/>
                <w:szCs w:val="20"/>
              </w:rPr>
              <w:t>PEGC : date limite de transmission</w:t>
            </w:r>
            <w:r>
              <w:rPr>
                <w:rFonts w:ascii="Arial" w:hAnsi="Arial" w:cs="Arial"/>
                <w:sz w:val="20"/>
                <w:szCs w:val="20"/>
              </w:rPr>
              <w:t xml:space="preserve"> à la </w:t>
            </w:r>
            <w:r w:rsidRPr="003E7941">
              <w:rPr>
                <w:rFonts w:ascii="Arial" w:hAnsi="Arial" w:cs="Arial"/>
                <w:sz w:val="20"/>
                <w:szCs w:val="20"/>
              </w:rPr>
              <w:t>DGRH/B2-2 par les recteurs des dossiers de candidatures revêtus de leur avis motivé, par voie dématérialisée</w:t>
            </w:r>
          </w:p>
        </w:tc>
      </w:tr>
      <w:tr w:rsidR="00D07D63" w:rsidTr="009022A1">
        <w:tc>
          <w:tcPr>
            <w:tcW w:w="2972" w:type="dxa"/>
            <w:vAlign w:val="center"/>
          </w:tcPr>
          <w:p w:rsidR="00D07D63" w:rsidRPr="00DE46BC" w:rsidRDefault="00D07D63" w:rsidP="00D07D63">
            <w:pPr>
              <w:spacing w:before="120" w:after="120"/>
              <w:ind w:left="35"/>
              <w:jc w:val="center"/>
              <w:rPr>
                <w:rFonts w:ascii="Arial" w:hAnsi="Arial" w:cs="Arial"/>
                <w:b/>
                <w:sz w:val="20"/>
                <w:szCs w:val="20"/>
              </w:rPr>
            </w:pPr>
            <w:r w:rsidRPr="00DE46BC">
              <w:rPr>
                <w:rFonts w:ascii="Arial" w:hAnsi="Arial" w:cs="Arial"/>
                <w:b/>
                <w:sz w:val="20"/>
                <w:szCs w:val="20"/>
              </w:rPr>
              <w:t xml:space="preserve">Vendredi </w:t>
            </w:r>
            <w:r w:rsidR="00B30BD6">
              <w:rPr>
                <w:rFonts w:ascii="Arial" w:hAnsi="Arial" w:cs="Arial"/>
                <w:b/>
                <w:sz w:val="20"/>
                <w:szCs w:val="20"/>
              </w:rPr>
              <w:t>7</w:t>
            </w:r>
            <w:r w:rsidRPr="00DE46BC">
              <w:rPr>
                <w:rFonts w:ascii="Arial" w:hAnsi="Arial" w:cs="Arial"/>
                <w:b/>
                <w:sz w:val="20"/>
                <w:szCs w:val="20"/>
              </w:rPr>
              <w:t xml:space="preserve"> février 202</w:t>
            </w:r>
            <w:r w:rsidR="00B30BD6">
              <w:rPr>
                <w:rFonts w:ascii="Arial" w:hAnsi="Arial" w:cs="Arial"/>
                <w:b/>
                <w:sz w:val="20"/>
                <w:szCs w:val="20"/>
              </w:rPr>
              <w:t>5</w:t>
            </w:r>
            <w:r w:rsidRPr="00DE46BC">
              <w:rPr>
                <w:rFonts w:ascii="Arial" w:hAnsi="Arial" w:cs="Arial"/>
                <w:b/>
                <w:sz w:val="20"/>
                <w:szCs w:val="20"/>
              </w:rPr>
              <w:t xml:space="preserve"> </w:t>
            </w:r>
            <w:r>
              <w:rPr>
                <w:rFonts w:ascii="Arial" w:hAnsi="Arial" w:cs="Arial"/>
                <w:b/>
                <w:sz w:val="20"/>
                <w:szCs w:val="20"/>
              </w:rPr>
              <w:t>19H (heure locale)</w:t>
            </w:r>
            <w:r w:rsidRPr="00DE46BC">
              <w:rPr>
                <w:rFonts w:ascii="Arial" w:hAnsi="Arial" w:cs="Arial"/>
                <w:b/>
                <w:sz w:val="20"/>
                <w:szCs w:val="20"/>
              </w:rPr>
              <w:t xml:space="preserve"> </w:t>
            </w:r>
          </w:p>
        </w:tc>
        <w:tc>
          <w:tcPr>
            <w:tcW w:w="7377" w:type="dxa"/>
            <w:vAlign w:val="center"/>
          </w:tcPr>
          <w:p w:rsidR="00D07D63" w:rsidRPr="00DE46BC" w:rsidRDefault="00D07D63" w:rsidP="00D07D63">
            <w:pPr>
              <w:spacing w:before="120" w:after="120"/>
              <w:ind w:left="35"/>
              <w:jc w:val="both"/>
              <w:rPr>
                <w:rFonts w:ascii="Arial" w:hAnsi="Arial" w:cs="Arial"/>
                <w:sz w:val="20"/>
                <w:szCs w:val="20"/>
              </w:rPr>
            </w:pPr>
            <w:r w:rsidRPr="00DE46BC">
              <w:rPr>
                <w:rFonts w:ascii="Arial" w:hAnsi="Arial" w:cs="Arial"/>
                <w:sz w:val="20"/>
                <w:szCs w:val="20"/>
              </w:rPr>
              <w:t>Date limite de réception des demandes tardives, de modification ou d’annulation de mutation</w:t>
            </w:r>
            <w:r>
              <w:rPr>
                <w:rFonts w:ascii="Arial" w:hAnsi="Arial" w:cs="Arial"/>
                <w:sz w:val="20"/>
                <w:szCs w:val="20"/>
              </w:rPr>
              <w:t xml:space="preserve"> au ministère.</w:t>
            </w:r>
          </w:p>
        </w:tc>
      </w:tr>
      <w:tr w:rsidR="00D07D63" w:rsidTr="009022A1">
        <w:tc>
          <w:tcPr>
            <w:tcW w:w="2972" w:type="dxa"/>
            <w:vAlign w:val="center"/>
          </w:tcPr>
          <w:p w:rsidR="00D07D63" w:rsidRPr="00DE46BC" w:rsidRDefault="00D07D63" w:rsidP="00D07D63">
            <w:pPr>
              <w:spacing w:before="120" w:after="120"/>
              <w:ind w:left="35"/>
              <w:jc w:val="center"/>
              <w:rPr>
                <w:rFonts w:ascii="Arial" w:hAnsi="Arial" w:cs="Arial"/>
                <w:b/>
                <w:sz w:val="20"/>
                <w:szCs w:val="20"/>
              </w:rPr>
            </w:pPr>
            <w:r w:rsidRPr="00DE46BC">
              <w:rPr>
                <w:rFonts w:ascii="Arial" w:hAnsi="Arial" w:cs="Arial"/>
                <w:b/>
                <w:sz w:val="20"/>
                <w:szCs w:val="20"/>
              </w:rPr>
              <w:t xml:space="preserve">A partir du </w:t>
            </w:r>
            <w:r>
              <w:rPr>
                <w:rFonts w:ascii="Arial" w:hAnsi="Arial" w:cs="Arial"/>
                <w:b/>
                <w:sz w:val="20"/>
                <w:szCs w:val="20"/>
              </w:rPr>
              <w:t>mercredi</w:t>
            </w:r>
            <w:r w:rsidRPr="00DE46BC">
              <w:rPr>
                <w:rFonts w:ascii="Arial" w:hAnsi="Arial" w:cs="Arial"/>
                <w:b/>
                <w:sz w:val="20"/>
                <w:szCs w:val="20"/>
              </w:rPr>
              <w:t xml:space="preserve"> </w:t>
            </w:r>
            <w:r>
              <w:rPr>
                <w:rFonts w:ascii="Arial" w:hAnsi="Arial" w:cs="Arial"/>
                <w:b/>
                <w:sz w:val="20"/>
                <w:szCs w:val="20"/>
              </w:rPr>
              <w:t>12</w:t>
            </w:r>
            <w:r w:rsidRPr="00DE46BC">
              <w:rPr>
                <w:rFonts w:ascii="Arial" w:hAnsi="Arial" w:cs="Arial"/>
                <w:b/>
                <w:sz w:val="20"/>
                <w:szCs w:val="20"/>
              </w:rPr>
              <w:t xml:space="preserve"> mars 202</w:t>
            </w:r>
            <w:r>
              <w:rPr>
                <w:rFonts w:ascii="Arial" w:hAnsi="Arial" w:cs="Arial"/>
                <w:b/>
                <w:sz w:val="20"/>
                <w:szCs w:val="20"/>
              </w:rPr>
              <w:t>5</w:t>
            </w:r>
          </w:p>
        </w:tc>
        <w:tc>
          <w:tcPr>
            <w:tcW w:w="7377" w:type="dxa"/>
            <w:vAlign w:val="center"/>
          </w:tcPr>
          <w:p w:rsidR="00D07D63" w:rsidRPr="00DE46BC" w:rsidRDefault="00D07D63" w:rsidP="00D07D63">
            <w:pPr>
              <w:spacing w:before="120" w:after="120"/>
              <w:ind w:left="35"/>
              <w:jc w:val="both"/>
              <w:rPr>
                <w:rFonts w:ascii="Arial" w:hAnsi="Arial" w:cs="Arial"/>
                <w:sz w:val="20"/>
                <w:szCs w:val="20"/>
              </w:rPr>
            </w:pPr>
            <w:r w:rsidRPr="00DE46BC">
              <w:rPr>
                <w:rFonts w:ascii="Arial" w:hAnsi="Arial" w:cs="Arial"/>
                <w:sz w:val="20"/>
                <w:szCs w:val="20"/>
              </w:rPr>
              <w:t>Diffusion individuelle des résultats aux candidats à la mutation</w:t>
            </w:r>
          </w:p>
        </w:tc>
      </w:tr>
    </w:tbl>
    <w:p w:rsidR="009022A1" w:rsidRDefault="009022A1" w:rsidP="009022A1">
      <w:pPr>
        <w:ind w:left="-2552"/>
        <w:rPr>
          <w:rFonts w:ascii="Arial" w:hAnsi="Arial" w:cs="Arial"/>
          <w:sz w:val="20"/>
        </w:rPr>
      </w:pPr>
    </w:p>
    <w:p w:rsidR="009022A1" w:rsidRDefault="009022A1" w:rsidP="009022A1">
      <w:pPr>
        <w:ind w:left="-2552"/>
        <w:rPr>
          <w:rFonts w:ascii="Arial" w:hAnsi="Arial" w:cs="Arial"/>
          <w:sz w:val="20"/>
        </w:rPr>
      </w:pPr>
    </w:p>
    <w:p w:rsidR="005A4056" w:rsidRDefault="005A4056" w:rsidP="00843DE9">
      <w:pPr>
        <w:rPr>
          <w:rFonts w:ascii="Arial" w:hAnsi="Arial" w:cs="Arial"/>
          <w:b/>
        </w:rPr>
      </w:pPr>
    </w:p>
    <w:p w:rsidR="00B30BD6" w:rsidRDefault="00B30BD6" w:rsidP="009022A1">
      <w:pPr>
        <w:ind w:left="-2552"/>
        <w:rPr>
          <w:rFonts w:ascii="Arial" w:hAnsi="Arial" w:cs="Arial"/>
          <w:b/>
        </w:rPr>
      </w:pPr>
    </w:p>
    <w:p w:rsidR="00B30BD6" w:rsidRDefault="00B30BD6" w:rsidP="009022A1">
      <w:pPr>
        <w:ind w:left="-2552"/>
        <w:rPr>
          <w:rFonts w:ascii="Arial" w:hAnsi="Arial" w:cs="Arial"/>
          <w:b/>
        </w:rPr>
      </w:pPr>
    </w:p>
    <w:p w:rsidR="00045456" w:rsidRDefault="009022A1" w:rsidP="00662253">
      <w:pPr>
        <w:ind w:left="-2552"/>
        <w:rPr>
          <w:rFonts w:ascii="Arial" w:hAnsi="Arial" w:cs="Arial"/>
          <w:b/>
        </w:rPr>
      </w:pPr>
      <w:r>
        <w:rPr>
          <w:rFonts w:ascii="Arial" w:hAnsi="Arial" w:cs="Arial"/>
          <w:b/>
        </w:rPr>
        <w:t xml:space="preserve">II.2. </w:t>
      </w:r>
      <w:r w:rsidRPr="00BA030D">
        <w:rPr>
          <w:rFonts w:ascii="Arial" w:hAnsi="Arial" w:cs="Arial"/>
          <w:b/>
        </w:rPr>
        <w:t xml:space="preserve">Saisie des vœux </w:t>
      </w:r>
    </w:p>
    <w:p w:rsidR="00662253" w:rsidRPr="00662253" w:rsidRDefault="00662253" w:rsidP="00662253">
      <w:pPr>
        <w:ind w:left="-2552"/>
        <w:rPr>
          <w:rFonts w:ascii="Arial" w:hAnsi="Arial" w:cs="Arial"/>
          <w:b/>
        </w:rPr>
      </w:pPr>
    </w:p>
    <w:p w:rsidR="00A6139B" w:rsidRPr="00A6139B" w:rsidRDefault="00A6139B" w:rsidP="009022A1">
      <w:pPr>
        <w:ind w:left="-2552"/>
        <w:rPr>
          <w:rFonts w:ascii="Arial" w:hAnsi="Arial" w:cs="Arial"/>
          <w:b/>
          <w:sz w:val="20"/>
          <w:szCs w:val="20"/>
        </w:rPr>
      </w:pPr>
      <w:r w:rsidRPr="00A6139B">
        <w:rPr>
          <w:rFonts w:ascii="Arial" w:hAnsi="Arial" w:cs="Arial"/>
          <w:b/>
          <w:sz w:val="20"/>
          <w:szCs w:val="20"/>
        </w:rPr>
        <w:t>Les participants au mouve</w:t>
      </w:r>
      <w:r w:rsidR="00662253">
        <w:rPr>
          <w:rFonts w:ascii="Arial" w:hAnsi="Arial" w:cs="Arial"/>
          <w:b/>
          <w:sz w:val="20"/>
          <w:szCs w:val="20"/>
        </w:rPr>
        <w:t>m</w:t>
      </w:r>
      <w:r w:rsidRPr="00A6139B">
        <w:rPr>
          <w:rFonts w:ascii="Arial" w:hAnsi="Arial" w:cs="Arial"/>
          <w:b/>
          <w:sz w:val="20"/>
          <w:szCs w:val="20"/>
        </w:rPr>
        <w:t>ent inter académique 202</w:t>
      </w:r>
      <w:r w:rsidR="005641F1">
        <w:rPr>
          <w:rFonts w:ascii="Arial" w:hAnsi="Arial" w:cs="Arial"/>
          <w:b/>
          <w:sz w:val="20"/>
          <w:szCs w:val="20"/>
        </w:rPr>
        <w:t>4</w:t>
      </w:r>
      <w:r w:rsidR="00190248">
        <w:rPr>
          <w:rFonts w:ascii="Arial" w:hAnsi="Arial" w:cs="Arial"/>
          <w:b/>
          <w:sz w:val="20"/>
          <w:szCs w:val="20"/>
        </w:rPr>
        <w:t>/2025</w:t>
      </w:r>
      <w:r w:rsidRPr="00A6139B">
        <w:rPr>
          <w:rFonts w:ascii="Arial" w:hAnsi="Arial" w:cs="Arial"/>
          <w:b/>
          <w:sz w:val="20"/>
          <w:szCs w:val="20"/>
        </w:rPr>
        <w:t xml:space="preserve"> devront obligatoirement passer par le lien relatif aux lignes directrices de gestion, avant de pouvoir accéder à leur dossier de mutation et de pouvoir émettre des vœux</w:t>
      </w:r>
      <w:r w:rsidR="00ED46C1">
        <w:rPr>
          <w:rFonts w:ascii="Arial" w:hAnsi="Arial" w:cs="Arial"/>
          <w:b/>
          <w:sz w:val="20"/>
          <w:szCs w:val="20"/>
        </w:rPr>
        <w:t>.</w:t>
      </w:r>
    </w:p>
    <w:p w:rsidR="00A6139B" w:rsidRPr="00A6139B" w:rsidRDefault="00A6139B" w:rsidP="009022A1">
      <w:pPr>
        <w:ind w:left="-2552"/>
        <w:rPr>
          <w:rFonts w:ascii="Arial" w:hAnsi="Arial" w:cs="Arial"/>
          <w:b/>
          <w:sz w:val="20"/>
          <w:szCs w:val="20"/>
        </w:rPr>
      </w:pPr>
      <w:r w:rsidRPr="00A6139B">
        <w:rPr>
          <w:rFonts w:ascii="Arial" w:hAnsi="Arial" w:cs="Arial"/>
          <w:b/>
          <w:sz w:val="20"/>
          <w:szCs w:val="20"/>
        </w:rPr>
        <w:t>Ils devront confirmer la lecture des lignes directrices de gestion et c’est seulement quand ils auront confirm</w:t>
      </w:r>
      <w:r w:rsidR="00045456">
        <w:rPr>
          <w:rFonts w:ascii="Arial" w:hAnsi="Arial" w:cs="Arial"/>
          <w:b/>
          <w:sz w:val="20"/>
          <w:szCs w:val="20"/>
        </w:rPr>
        <w:t>é</w:t>
      </w:r>
      <w:r w:rsidRPr="00A6139B">
        <w:rPr>
          <w:rFonts w:ascii="Arial" w:hAnsi="Arial" w:cs="Arial"/>
          <w:b/>
          <w:sz w:val="20"/>
          <w:szCs w:val="20"/>
        </w:rPr>
        <w:t xml:space="preserve"> la lecture de ces dernières qu’ils auront accès à la suite de la procédure pour participer au mouvement.</w:t>
      </w:r>
    </w:p>
    <w:p w:rsidR="00A6139B" w:rsidRPr="00A6139B" w:rsidRDefault="00A6139B" w:rsidP="009022A1">
      <w:pPr>
        <w:ind w:left="-2552"/>
        <w:rPr>
          <w:rFonts w:ascii="Arial" w:hAnsi="Arial" w:cs="Arial"/>
          <w:b/>
          <w:sz w:val="20"/>
          <w:szCs w:val="20"/>
        </w:rPr>
      </w:pPr>
    </w:p>
    <w:p w:rsidR="00A6139B" w:rsidRDefault="00A6139B" w:rsidP="00045456">
      <w:pPr>
        <w:rPr>
          <w:rFonts w:ascii="Arial" w:hAnsi="Arial" w:cs="Arial"/>
          <w:sz w:val="20"/>
          <w:szCs w:val="20"/>
        </w:rPr>
      </w:pPr>
    </w:p>
    <w:p w:rsidR="0048482B" w:rsidRDefault="009022A1" w:rsidP="0048482B">
      <w:pPr>
        <w:ind w:left="-2552"/>
        <w:jc w:val="both"/>
        <w:rPr>
          <w:rFonts w:ascii="Arial" w:hAnsi="Arial" w:cs="Arial"/>
          <w:sz w:val="20"/>
          <w:szCs w:val="20"/>
        </w:rPr>
      </w:pPr>
      <w:r w:rsidRPr="00C66BB7">
        <w:rPr>
          <w:rFonts w:ascii="Arial" w:hAnsi="Arial" w:cs="Arial"/>
          <w:sz w:val="20"/>
          <w:szCs w:val="20"/>
        </w:rPr>
        <w:t xml:space="preserve">Chaque participant saisit lui-même ses vœux d’affectation par </w:t>
      </w:r>
      <w:r>
        <w:rPr>
          <w:rFonts w:ascii="Arial" w:hAnsi="Arial" w:cs="Arial"/>
          <w:sz w:val="20"/>
          <w:szCs w:val="20"/>
        </w:rPr>
        <w:t>l'outil de gestion internet</w:t>
      </w:r>
      <w:r w:rsidR="0048482B">
        <w:rPr>
          <w:rFonts w:ascii="Arial" w:hAnsi="Arial" w:cs="Arial"/>
          <w:sz w:val="20"/>
          <w:szCs w:val="20"/>
        </w:rPr>
        <w:t xml:space="preserve"> </w:t>
      </w:r>
      <w:r w:rsidRPr="0048482B">
        <w:rPr>
          <w:rFonts w:ascii="Arial" w:hAnsi="Arial" w:cs="Arial"/>
          <w:sz w:val="20"/>
          <w:szCs w:val="20"/>
        </w:rPr>
        <w:t>I-Prof rubrique " les services/SIAM</w:t>
      </w:r>
      <w:r w:rsidR="0048482B">
        <w:rPr>
          <w:rFonts w:ascii="Arial" w:hAnsi="Arial" w:cs="Arial"/>
          <w:sz w:val="20"/>
          <w:szCs w:val="20"/>
        </w:rPr>
        <w:t>.</w:t>
      </w:r>
    </w:p>
    <w:p w:rsidR="0048482B" w:rsidRDefault="0048482B" w:rsidP="0048482B">
      <w:pPr>
        <w:spacing w:line="276" w:lineRule="auto"/>
        <w:ind w:left="-2552"/>
        <w:rPr>
          <w:rFonts w:ascii="Arial" w:hAnsi="Arial" w:cs="Arial"/>
          <w:b/>
          <w:sz w:val="20"/>
          <w:szCs w:val="20"/>
        </w:rPr>
      </w:pPr>
    </w:p>
    <w:p w:rsidR="009022A1" w:rsidRPr="00E830F4" w:rsidRDefault="009022A1" w:rsidP="0048482B">
      <w:pPr>
        <w:spacing w:before="120" w:line="276" w:lineRule="auto"/>
        <w:ind w:left="-2552"/>
        <w:rPr>
          <w:rFonts w:ascii="Arial" w:hAnsi="Arial" w:cs="Arial"/>
          <w:b/>
          <w:sz w:val="20"/>
          <w:szCs w:val="20"/>
        </w:rPr>
      </w:pPr>
      <w:r>
        <w:rPr>
          <w:rFonts w:ascii="Arial" w:hAnsi="Arial" w:cs="Arial"/>
          <w:b/>
          <w:sz w:val="20"/>
          <w:szCs w:val="20"/>
        </w:rPr>
        <w:t xml:space="preserve">II.2.1. </w:t>
      </w:r>
      <w:r w:rsidRPr="00E830F4">
        <w:rPr>
          <w:rFonts w:ascii="Arial" w:hAnsi="Arial" w:cs="Arial"/>
          <w:b/>
          <w:sz w:val="20"/>
          <w:szCs w:val="20"/>
        </w:rPr>
        <w:t>Modalité</w:t>
      </w:r>
      <w:r>
        <w:rPr>
          <w:rFonts w:ascii="Arial" w:hAnsi="Arial" w:cs="Arial"/>
          <w:b/>
          <w:sz w:val="20"/>
          <w:szCs w:val="20"/>
        </w:rPr>
        <w:t>s d’accès au serveur Internet</w:t>
      </w:r>
    </w:p>
    <w:p w:rsidR="009022A1" w:rsidRDefault="009022A1" w:rsidP="009022A1">
      <w:pPr>
        <w:ind w:left="-2552"/>
        <w:rPr>
          <w:rFonts w:ascii="Arial" w:hAnsi="Arial" w:cs="Arial"/>
          <w:sz w:val="20"/>
          <w:szCs w:val="20"/>
        </w:rPr>
      </w:pPr>
    </w:p>
    <w:p w:rsidR="0048482B" w:rsidRPr="0048482B" w:rsidRDefault="009022A1" w:rsidP="0048482B">
      <w:pPr>
        <w:ind w:left="-2552"/>
        <w:jc w:val="both"/>
        <w:rPr>
          <w:rFonts w:ascii="Arial" w:hAnsi="Arial" w:cs="Arial"/>
          <w:sz w:val="20"/>
          <w:szCs w:val="20"/>
        </w:rPr>
      </w:pPr>
      <w:r w:rsidRPr="00C66BB7">
        <w:rPr>
          <w:rFonts w:ascii="Arial" w:hAnsi="Arial" w:cs="Arial"/>
          <w:sz w:val="20"/>
          <w:szCs w:val="20"/>
        </w:rPr>
        <w:t xml:space="preserve">Pour accéder au serveur : tapez l’adresse suivante : </w:t>
      </w:r>
      <w:r w:rsidR="0048482B">
        <w:rPr>
          <w:rFonts w:ascii="Arial" w:hAnsi="Arial" w:cs="Arial"/>
          <w:sz w:val="20"/>
          <w:szCs w:val="20"/>
        </w:rPr>
        <w:fldChar w:fldCharType="begin"/>
      </w:r>
      <w:r w:rsidR="0048482B">
        <w:rPr>
          <w:rFonts w:ascii="Arial" w:hAnsi="Arial" w:cs="Arial"/>
          <w:sz w:val="20"/>
          <w:szCs w:val="20"/>
        </w:rPr>
        <w:instrText xml:space="preserve"> HYPERLINK "</w:instrText>
      </w:r>
      <w:r w:rsidR="0048482B" w:rsidRPr="0048482B">
        <w:rPr>
          <w:rFonts w:ascii="Arial" w:hAnsi="Arial" w:cs="Arial"/>
          <w:sz w:val="20"/>
          <w:szCs w:val="20"/>
        </w:rPr>
        <w:instrText>https://extranet.ac-martinique.fr/iprof/ServletIprof</w:instrText>
      </w:r>
    </w:p>
    <w:p w:rsidR="0048482B" w:rsidRPr="0073377F" w:rsidRDefault="0048482B" w:rsidP="0048482B">
      <w:pPr>
        <w:ind w:left="-2552"/>
        <w:jc w:val="both"/>
        <w:rPr>
          <w:rStyle w:val="Lienhypertexte"/>
          <w:rFonts w:ascii="Arial" w:hAnsi="Arial" w:cs="Arial"/>
          <w:sz w:val="20"/>
          <w:szCs w:val="20"/>
        </w:rPr>
      </w:pPr>
      <w:r>
        <w:rPr>
          <w:rFonts w:ascii="Arial" w:hAnsi="Arial" w:cs="Arial"/>
          <w:sz w:val="20"/>
          <w:szCs w:val="20"/>
        </w:rPr>
        <w:instrText xml:space="preserve">" </w:instrText>
      </w:r>
      <w:r>
        <w:rPr>
          <w:rFonts w:ascii="Arial" w:hAnsi="Arial" w:cs="Arial"/>
          <w:sz w:val="20"/>
          <w:szCs w:val="20"/>
        </w:rPr>
        <w:fldChar w:fldCharType="separate"/>
      </w:r>
      <w:r w:rsidRPr="0073377F">
        <w:rPr>
          <w:rStyle w:val="Lienhypertexte"/>
          <w:rFonts w:ascii="Arial" w:hAnsi="Arial" w:cs="Arial"/>
          <w:sz w:val="20"/>
          <w:szCs w:val="20"/>
        </w:rPr>
        <w:t>https://extranet.ac-martinique.fr/iprof/ServletIprof</w:t>
      </w:r>
    </w:p>
    <w:p w:rsidR="009022A1" w:rsidRPr="00C66BB7" w:rsidRDefault="0048482B" w:rsidP="009022A1">
      <w:pPr>
        <w:ind w:left="-2552"/>
        <w:jc w:val="both"/>
        <w:rPr>
          <w:rFonts w:ascii="Arial" w:hAnsi="Arial" w:cs="Arial"/>
          <w:sz w:val="20"/>
          <w:szCs w:val="20"/>
        </w:rPr>
      </w:pPr>
      <w:r>
        <w:rPr>
          <w:rFonts w:ascii="Arial" w:hAnsi="Arial" w:cs="Arial"/>
          <w:sz w:val="20"/>
          <w:szCs w:val="20"/>
        </w:rPr>
        <w:fldChar w:fldCharType="end"/>
      </w:r>
    </w:p>
    <w:p w:rsidR="009022A1" w:rsidRPr="00C66BB7" w:rsidRDefault="009022A1" w:rsidP="009022A1">
      <w:pPr>
        <w:ind w:left="-2552"/>
        <w:jc w:val="both"/>
        <w:rPr>
          <w:rFonts w:ascii="Arial" w:hAnsi="Arial" w:cs="Arial"/>
          <w:sz w:val="20"/>
          <w:szCs w:val="20"/>
        </w:rPr>
      </w:pPr>
      <w:r>
        <w:rPr>
          <w:rFonts w:ascii="Arial" w:hAnsi="Arial" w:cs="Arial"/>
          <w:sz w:val="20"/>
          <w:szCs w:val="20"/>
        </w:rPr>
        <w:t>S</w:t>
      </w:r>
      <w:r w:rsidRPr="00C66BB7">
        <w:rPr>
          <w:rFonts w:ascii="Arial" w:hAnsi="Arial" w:cs="Arial"/>
          <w:sz w:val="20"/>
          <w:szCs w:val="20"/>
        </w:rPr>
        <w:t xml:space="preserve">aisissez votre compte utilisateur et votre mot de passe. </w:t>
      </w:r>
    </w:p>
    <w:p w:rsidR="009022A1" w:rsidRPr="00C66BB7" w:rsidRDefault="009022A1" w:rsidP="009022A1">
      <w:pPr>
        <w:ind w:left="-2552"/>
        <w:jc w:val="both"/>
        <w:rPr>
          <w:rFonts w:ascii="Arial" w:hAnsi="Arial" w:cs="Arial"/>
          <w:sz w:val="20"/>
          <w:szCs w:val="20"/>
        </w:rPr>
      </w:pPr>
      <w:r w:rsidRPr="00C66BB7">
        <w:rPr>
          <w:rFonts w:ascii="Arial" w:hAnsi="Arial" w:cs="Arial"/>
          <w:sz w:val="20"/>
          <w:szCs w:val="20"/>
        </w:rPr>
        <w:t xml:space="preserve">Cliquez ensuite sur les liens suivants : </w:t>
      </w:r>
    </w:p>
    <w:p w:rsidR="009022A1" w:rsidRPr="00C66BB7" w:rsidRDefault="009022A1" w:rsidP="009022A1">
      <w:pPr>
        <w:ind w:left="-2552"/>
        <w:jc w:val="both"/>
        <w:rPr>
          <w:rFonts w:ascii="Arial" w:hAnsi="Arial" w:cs="Arial"/>
          <w:sz w:val="20"/>
          <w:szCs w:val="20"/>
        </w:rPr>
      </w:pPr>
      <w:r w:rsidRPr="00C66BB7">
        <w:rPr>
          <w:rFonts w:ascii="Arial" w:hAnsi="Arial" w:cs="Arial"/>
          <w:sz w:val="20"/>
          <w:szCs w:val="20"/>
        </w:rPr>
        <w:t xml:space="preserve">- "les services", </w:t>
      </w:r>
    </w:p>
    <w:p w:rsidR="009022A1" w:rsidRPr="00C66BB7" w:rsidRDefault="009022A1" w:rsidP="009022A1">
      <w:pPr>
        <w:ind w:left="-2552"/>
        <w:jc w:val="both"/>
        <w:rPr>
          <w:rFonts w:ascii="Arial" w:hAnsi="Arial" w:cs="Arial"/>
          <w:sz w:val="20"/>
          <w:szCs w:val="20"/>
        </w:rPr>
      </w:pPr>
      <w:r w:rsidRPr="00C66BB7">
        <w:rPr>
          <w:rFonts w:ascii="Arial" w:hAnsi="Arial" w:cs="Arial"/>
          <w:sz w:val="20"/>
          <w:szCs w:val="20"/>
        </w:rPr>
        <w:t xml:space="preserve">- "S.I.A.M.", </w:t>
      </w:r>
    </w:p>
    <w:p w:rsidR="009022A1" w:rsidRPr="00C66BB7" w:rsidRDefault="009022A1" w:rsidP="009022A1">
      <w:pPr>
        <w:ind w:left="-2552"/>
        <w:jc w:val="both"/>
        <w:rPr>
          <w:rFonts w:ascii="Arial" w:hAnsi="Arial" w:cs="Arial"/>
          <w:sz w:val="20"/>
          <w:szCs w:val="20"/>
        </w:rPr>
      </w:pPr>
      <w:r w:rsidRPr="00C66BB7">
        <w:rPr>
          <w:rFonts w:ascii="Arial" w:hAnsi="Arial" w:cs="Arial"/>
          <w:sz w:val="20"/>
          <w:szCs w:val="20"/>
        </w:rPr>
        <w:t xml:space="preserve">- puis "phase inter </w:t>
      </w:r>
      <w:r>
        <w:rPr>
          <w:rFonts w:ascii="Arial" w:hAnsi="Arial" w:cs="Arial"/>
          <w:sz w:val="20"/>
          <w:szCs w:val="20"/>
        </w:rPr>
        <w:t>académique</w:t>
      </w:r>
      <w:r w:rsidRPr="00C66BB7">
        <w:rPr>
          <w:rFonts w:ascii="Arial" w:hAnsi="Arial" w:cs="Arial"/>
          <w:sz w:val="20"/>
          <w:szCs w:val="20"/>
        </w:rPr>
        <w:t>"</w:t>
      </w:r>
      <w:r w:rsidR="00FB15D2">
        <w:rPr>
          <w:rFonts w:ascii="Arial" w:hAnsi="Arial" w:cs="Arial"/>
          <w:sz w:val="20"/>
          <w:szCs w:val="20"/>
        </w:rPr>
        <w:t>,</w:t>
      </w:r>
      <w:r w:rsidRPr="00C66BB7">
        <w:rPr>
          <w:rFonts w:ascii="Arial" w:hAnsi="Arial" w:cs="Arial"/>
          <w:sz w:val="20"/>
          <w:szCs w:val="20"/>
        </w:rPr>
        <w:t xml:space="preserve"> Mouvement </w:t>
      </w:r>
    </w:p>
    <w:p w:rsidR="009022A1" w:rsidRDefault="009022A1" w:rsidP="009022A1">
      <w:pPr>
        <w:ind w:left="-2552"/>
        <w:jc w:val="both"/>
        <w:rPr>
          <w:rFonts w:ascii="Arial" w:hAnsi="Arial" w:cs="Arial"/>
          <w:sz w:val="20"/>
          <w:szCs w:val="20"/>
        </w:rPr>
      </w:pPr>
    </w:p>
    <w:p w:rsidR="009022A1" w:rsidRPr="00C66BB7" w:rsidRDefault="009022A1" w:rsidP="009022A1">
      <w:pPr>
        <w:ind w:left="-2552"/>
        <w:jc w:val="both"/>
        <w:rPr>
          <w:rFonts w:ascii="Arial" w:hAnsi="Arial" w:cs="Arial"/>
          <w:sz w:val="20"/>
          <w:szCs w:val="20"/>
        </w:rPr>
      </w:pPr>
      <w:r w:rsidRPr="00C66BB7">
        <w:rPr>
          <w:rFonts w:ascii="Arial" w:hAnsi="Arial" w:cs="Arial"/>
          <w:sz w:val="20"/>
          <w:szCs w:val="20"/>
        </w:rPr>
        <w:t xml:space="preserve">Pour vous authentifier dans I-Prof, vous devez utiliser l’identifiant et le mot de passe de votre messagerie Education nationale </w:t>
      </w:r>
      <w:r>
        <w:rPr>
          <w:rFonts w:ascii="Arial" w:hAnsi="Arial" w:cs="Arial"/>
          <w:sz w:val="20"/>
          <w:szCs w:val="20"/>
        </w:rPr>
        <w:t>« </w:t>
      </w:r>
      <w:proofErr w:type="gramStart"/>
      <w:r w:rsidRPr="00C66BB7">
        <w:rPr>
          <w:rFonts w:ascii="Arial" w:hAnsi="Arial" w:cs="Arial"/>
          <w:sz w:val="20"/>
          <w:szCs w:val="20"/>
        </w:rPr>
        <w:t>prenom.nom@ac-</w:t>
      </w:r>
      <w:r>
        <w:rPr>
          <w:rFonts w:ascii="Arial" w:hAnsi="Arial" w:cs="Arial"/>
          <w:sz w:val="20"/>
          <w:szCs w:val="20"/>
        </w:rPr>
        <w:t>martinique</w:t>
      </w:r>
      <w:r w:rsidRPr="00C66BB7">
        <w:rPr>
          <w:rFonts w:ascii="Arial" w:hAnsi="Arial" w:cs="Arial"/>
          <w:sz w:val="20"/>
          <w:szCs w:val="20"/>
        </w:rPr>
        <w:t>.fr</w:t>
      </w:r>
      <w:r>
        <w:rPr>
          <w:rFonts w:ascii="Arial" w:hAnsi="Arial" w:cs="Arial"/>
          <w:sz w:val="20"/>
          <w:szCs w:val="20"/>
        </w:rPr>
        <w:t>»</w:t>
      </w:r>
      <w:proofErr w:type="gramEnd"/>
      <w:r w:rsidRPr="00C66BB7">
        <w:rPr>
          <w:rFonts w:ascii="Arial" w:hAnsi="Arial" w:cs="Arial"/>
          <w:sz w:val="20"/>
          <w:szCs w:val="20"/>
        </w:rPr>
        <w:t xml:space="preserve"> </w:t>
      </w:r>
    </w:p>
    <w:p w:rsidR="009022A1" w:rsidRDefault="009022A1" w:rsidP="009022A1">
      <w:pPr>
        <w:ind w:left="-2552"/>
        <w:jc w:val="both"/>
        <w:rPr>
          <w:rFonts w:ascii="Arial" w:hAnsi="Arial" w:cs="Arial"/>
          <w:sz w:val="20"/>
          <w:szCs w:val="20"/>
        </w:rPr>
      </w:pPr>
    </w:p>
    <w:p w:rsidR="009022A1" w:rsidRPr="00C66BB7" w:rsidRDefault="009022A1" w:rsidP="009022A1">
      <w:pPr>
        <w:ind w:left="-2552"/>
        <w:jc w:val="both"/>
        <w:rPr>
          <w:rFonts w:ascii="Arial" w:hAnsi="Arial" w:cs="Arial"/>
          <w:sz w:val="20"/>
          <w:szCs w:val="20"/>
        </w:rPr>
      </w:pPr>
      <w:r w:rsidRPr="00C66BB7">
        <w:rPr>
          <w:rFonts w:ascii="Arial" w:hAnsi="Arial" w:cs="Arial"/>
          <w:sz w:val="20"/>
          <w:szCs w:val="20"/>
        </w:rPr>
        <w:t>Votre identifiant est composé de l’initiale de votre prénom et de votre nom tout attaché</w:t>
      </w:r>
      <w:r>
        <w:rPr>
          <w:rFonts w:ascii="Arial" w:hAnsi="Arial" w:cs="Arial"/>
          <w:sz w:val="20"/>
          <w:szCs w:val="20"/>
        </w:rPr>
        <w:t>s</w:t>
      </w:r>
      <w:r w:rsidRPr="00C66BB7">
        <w:rPr>
          <w:rFonts w:ascii="Arial" w:hAnsi="Arial" w:cs="Arial"/>
          <w:sz w:val="20"/>
          <w:szCs w:val="20"/>
        </w:rPr>
        <w:t xml:space="preserve">. </w:t>
      </w:r>
    </w:p>
    <w:p w:rsidR="009022A1" w:rsidRPr="00C66BB7" w:rsidRDefault="009022A1" w:rsidP="009022A1">
      <w:pPr>
        <w:ind w:left="-2552"/>
        <w:jc w:val="both"/>
        <w:rPr>
          <w:rFonts w:ascii="Arial" w:hAnsi="Arial" w:cs="Arial"/>
          <w:sz w:val="20"/>
          <w:szCs w:val="20"/>
        </w:rPr>
      </w:pPr>
      <w:r w:rsidRPr="00C66BB7">
        <w:rPr>
          <w:rFonts w:ascii="Arial" w:hAnsi="Arial" w:cs="Arial"/>
          <w:sz w:val="20"/>
          <w:szCs w:val="20"/>
        </w:rPr>
        <w:t xml:space="preserve">Ex : </w:t>
      </w:r>
      <w:proofErr w:type="spellStart"/>
      <w:r w:rsidRPr="00C66BB7">
        <w:rPr>
          <w:rFonts w:ascii="Arial" w:hAnsi="Arial" w:cs="Arial"/>
          <w:sz w:val="20"/>
          <w:szCs w:val="20"/>
        </w:rPr>
        <w:t>jdupont</w:t>
      </w:r>
      <w:proofErr w:type="spellEnd"/>
      <w:r w:rsidRPr="00C66BB7">
        <w:rPr>
          <w:rFonts w:ascii="Arial" w:hAnsi="Arial" w:cs="Arial"/>
          <w:sz w:val="20"/>
          <w:szCs w:val="20"/>
        </w:rPr>
        <w:t xml:space="preserve"> ou </w:t>
      </w:r>
      <w:proofErr w:type="spellStart"/>
      <w:r w:rsidRPr="00C66BB7">
        <w:rPr>
          <w:rFonts w:ascii="Arial" w:hAnsi="Arial" w:cs="Arial"/>
          <w:sz w:val="20"/>
          <w:szCs w:val="20"/>
        </w:rPr>
        <w:t>dmartin</w:t>
      </w:r>
      <w:proofErr w:type="spellEnd"/>
      <w:r w:rsidRPr="00C66BB7">
        <w:rPr>
          <w:rFonts w:ascii="Arial" w:hAnsi="Arial" w:cs="Arial"/>
          <w:sz w:val="20"/>
          <w:szCs w:val="20"/>
        </w:rPr>
        <w:t xml:space="preserve">. </w:t>
      </w:r>
    </w:p>
    <w:p w:rsidR="009022A1" w:rsidRDefault="009022A1" w:rsidP="009022A1">
      <w:pPr>
        <w:ind w:left="-2552"/>
        <w:jc w:val="both"/>
        <w:rPr>
          <w:rFonts w:ascii="Arial" w:hAnsi="Arial" w:cs="Arial"/>
          <w:sz w:val="20"/>
          <w:szCs w:val="20"/>
        </w:rPr>
      </w:pPr>
    </w:p>
    <w:p w:rsidR="009022A1" w:rsidRPr="00C66BB7" w:rsidRDefault="009022A1" w:rsidP="009022A1">
      <w:pPr>
        <w:ind w:left="-2552"/>
        <w:jc w:val="both"/>
        <w:rPr>
          <w:rFonts w:ascii="Arial" w:hAnsi="Arial" w:cs="Arial"/>
          <w:sz w:val="20"/>
          <w:szCs w:val="20"/>
        </w:rPr>
      </w:pPr>
      <w:r w:rsidRPr="00C66BB7">
        <w:rPr>
          <w:rFonts w:ascii="Arial" w:hAnsi="Arial" w:cs="Arial"/>
          <w:sz w:val="20"/>
          <w:szCs w:val="20"/>
        </w:rPr>
        <w:t xml:space="preserve">Votre mot de passe par défaut est votre NUMEN. </w:t>
      </w:r>
    </w:p>
    <w:p w:rsidR="0048482B" w:rsidRDefault="0048482B" w:rsidP="009022A1">
      <w:pPr>
        <w:ind w:left="-2552"/>
        <w:jc w:val="both"/>
        <w:rPr>
          <w:rFonts w:ascii="Arial" w:hAnsi="Arial" w:cs="Arial"/>
          <w:sz w:val="20"/>
          <w:szCs w:val="20"/>
        </w:rPr>
      </w:pPr>
    </w:p>
    <w:p w:rsidR="009022A1" w:rsidRDefault="009022A1" w:rsidP="0048482B">
      <w:pPr>
        <w:ind w:left="-2552"/>
        <w:jc w:val="both"/>
        <w:rPr>
          <w:rFonts w:ascii="Arial" w:hAnsi="Arial" w:cs="Arial"/>
          <w:sz w:val="20"/>
          <w:szCs w:val="20"/>
        </w:rPr>
      </w:pPr>
      <w:r>
        <w:rPr>
          <w:rFonts w:ascii="Arial" w:hAnsi="Arial" w:cs="Arial"/>
          <w:sz w:val="20"/>
          <w:szCs w:val="20"/>
        </w:rPr>
        <w:t>L</w:t>
      </w:r>
      <w:r w:rsidRPr="00C66BB7">
        <w:rPr>
          <w:rFonts w:ascii="Arial" w:hAnsi="Arial" w:cs="Arial"/>
          <w:sz w:val="20"/>
          <w:szCs w:val="20"/>
        </w:rPr>
        <w:t>es enseignants qui ne sont pas certains</w:t>
      </w:r>
      <w:r>
        <w:rPr>
          <w:rFonts w:ascii="Arial" w:hAnsi="Arial" w:cs="Arial"/>
          <w:sz w:val="20"/>
          <w:szCs w:val="20"/>
        </w:rPr>
        <w:t xml:space="preserve"> de connaître leur identifiant et leur mot de passe de messagerie, peuvent </w:t>
      </w:r>
      <w:r w:rsidRPr="00546228">
        <w:rPr>
          <w:rFonts w:ascii="Arial" w:hAnsi="Arial" w:cs="Arial"/>
          <w:sz w:val="20"/>
          <w:szCs w:val="20"/>
        </w:rPr>
        <w:t>contacter l'assistance de la messagerie</w:t>
      </w:r>
      <w:r>
        <w:rPr>
          <w:rFonts w:ascii="Arial" w:hAnsi="Arial" w:cs="Arial"/>
          <w:sz w:val="20"/>
          <w:szCs w:val="20"/>
        </w:rPr>
        <w:t xml:space="preserve"> à l’adresse</w:t>
      </w:r>
      <w:r w:rsidR="0048482B">
        <w:rPr>
          <w:rFonts w:ascii="Arial" w:hAnsi="Arial" w:cs="Arial"/>
          <w:sz w:val="20"/>
          <w:szCs w:val="20"/>
        </w:rPr>
        <w:t> :</w:t>
      </w:r>
      <w:r w:rsidRPr="0048482B">
        <w:rPr>
          <w:rFonts w:ascii="Arial" w:hAnsi="Arial" w:cs="Arial"/>
          <w:sz w:val="20"/>
          <w:szCs w:val="20"/>
        </w:rPr>
        <w:t xml:space="preserve"> </w:t>
      </w:r>
      <w:hyperlink r:id="rId10" w:history="1">
        <w:r w:rsidR="0048482B" w:rsidRPr="0048482B">
          <w:rPr>
            <w:rStyle w:val="Lienhypertexte"/>
            <w:rFonts w:ascii="Arial" w:hAnsi="Arial" w:cs="Arial"/>
            <w:sz w:val="20"/>
            <w:szCs w:val="20"/>
          </w:rPr>
          <w:t>utc@ac-martinique.fr</w:t>
        </w:r>
      </w:hyperlink>
      <w:r w:rsidR="0048482B">
        <w:rPr>
          <w:rFonts w:ascii="Arial" w:hAnsi="Arial" w:cs="Arial"/>
          <w:sz w:val="20"/>
          <w:szCs w:val="20"/>
        </w:rPr>
        <w:t>.</w:t>
      </w:r>
    </w:p>
    <w:p w:rsidR="0048482B" w:rsidRDefault="0048482B" w:rsidP="0048482B">
      <w:pPr>
        <w:ind w:left="-2552"/>
        <w:jc w:val="both"/>
        <w:rPr>
          <w:rFonts w:ascii="Arial" w:hAnsi="Arial" w:cs="Arial"/>
          <w:sz w:val="20"/>
          <w:szCs w:val="20"/>
        </w:rPr>
      </w:pPr>
    </w:p>
    <w:p w:rsidR="009022A1" w:rsidRDefault="009022A1" w:rsidP="009022A1">
      <w:pPr>
        <w:ind w:left="-2552"/>
        <w:jc w:val="both"/>
        <w:rPr>
          <w:rFonts w:ascii="Arial" w:hAnsi="Arial" w:cs="Arial"/>
          <w:sz w:val="20"/>
          <w:szCs w:val="20"/>
        </w:rPr>
      </w:pPr>
      <w:r>
        <w:rPr>
          <w:rFonts w:ascii="Arial" w:hAnsi="Arial" w:cs="Arial"/>
          <w:sz w:val="20"/>
          <w:szCs w:val="20"/>
        </w:rPr>
        <w:t>U</w:t>
      </w:r>
      <w:r w:rsidRPr="00C66BB7">
        <w:rPr>
          <w:rFonts w:ascii="Arial" w:hAnsi="Arial" w:cs="Arial"/>
          <w:sz w:val="20"/>
          <w:szCs w:val="20"/>
        </w:rPr>
        <w:t xml:space="preserve">n duplicata </w:t>
      </w:r>
      <w:r>
        <w:rPr>
          <w:rFonts w:ascii="Arial" w:hAnsi="Arial" w:cs="Arial"/>
          <w:sz w:val="20"/>
          <w:szCs w:val="20"/>
        </w:rPr>
        <w:t xml:space="preserve">du NUMEN peut être obtenu sur demande écrite adressée à l’autorité académique </w:t>
      </w:r>
      <w:r w:rsidRPr="00C66BB7">
        <w:rPr>
          <w:rFonts w:ascii="Arial" w:hAnsi="Arial" w:cs="Arial"/>
          <w:sz w:val="20"/>
          <w:szCs w:val="20"/>
        </w:rPr>
        <w:t xml:space="preserve">accompagnée d’une enveloppe timbrée libellée à </w:t>
      </w:r>
      <w:r>
        <w:rPr>
          <w:rFonts w:ascii="Arial" w:hAnsi="Arial" w:cs="Arial"/>
          <w:sz w:val="20"/>
          <w:szCs w:val="20"/>
        </w:rPr>
        <w:t>l’</w:t>
      </w:r>
      <w:r w:rsidRPr="00C66BB7">
        <w:rPr>
          <w:rFonts w:ascii="Arial" w:hAnsi="Arial" w:cs="Arial"/>
          <w:sz w:val="20"/>
          <w:szCs w:val="20"/>
        </w:rPr>
        <w:t xml:space="preserve">adresse </w:t>
      </w:r>
      <w:r>
        <w:rPr>
          <w:rFonts w:ascii="Arial" w:hAnsi="Arial" w:cs="Arial"/>
          <w:sz w:val="20"/>
          <w:szCs w:val="20"/>
        </w:rPr>
        <w:t xml:space="preserve">du demandeur </w:t>
      </w:r>
      <w:r w:rsidRPr="00C66BB7">
        <w:rPr>
          <w:rFonts w:ascii="Arial" w:hAnsi="Arial" w:cs="Arial"/>
          <w:sz w:val="20"/>
          <w:szCs w:val="20"/>
        </w:rPr>
        <w:t xml:space="preserve">et </w:t>
      </w:r>
      <w:r>
        <w:rPr>
          <w:rFonts w:ascii="Arial" w:hAnsi="Arial" w:cs="Arial"/>
          <w:sz w:val="20"/>
          <w:szCs w:val="20"/>
        </w:rPr>
        <w:t xml:space="preserve">de </w:t>
      </w:r>
      <w:r w:rsidRPr="00C66BB7">
        <w:rPr>
          <w:rFonts w:ascii="Arial" w:hAnsi="Arial" w:cs="Arial"/>
          <w:sz w:val="20"/>
          <w:szCs w:val="20"/>
        </w:rPr>
        <w:t xml:space="preserve">la copie d’une pièce d’identité officielle, ou </w:t>
      </w:r>
      <w:r>
        <w:rPr>
          <w:rFonts w:ascii="Arial" w:hAnsi="Arial" w:cs="Arial"/>
          <w:sz w:val="20"/>
          <w:szCs w:val="20"/>
        </w:rPr>
        <w:t>sollicitée en se</w:t>
      </w:r>
      <w:r w:rsidRPr="00C66BB7">
        <w:rPr>
          <w:rFonts w:ascii="Arial" w:hAnsi="Arial" w:cs="Arial"/>
          <w:sz w:val="20"/>
          <w:szCs w:val="20"/>
        </w:rPr>
        <w:t xml:space="preserve"> présentant </w:t>
      </w:r>
      <w:r>
        <w:rPr>
          <w:rFonts w:ascii="Arial" w:hAnsi="Arial" w:cs="Arial"/>
          <w:sz w:val="20"/>
          <w:szCs w:val="20"/>
        </w:rPr>
        <w:t>au rectorat</w:t>
      </w:r>
      <w:r w:rsidRPr="00C66BB7">
        <w:rPr>
          <w:rFonts w:ascii="Arial" w:hAnsi="Arial" w:cs="Arial"/>
          <w:sz w:val="20"/>
          <w:szCs w:val="20"/>
        </w:rPr>
        <w:t xml:space="preserve"> muni(e) d’une pièce d’identité aux heures d’ouverture</w:t>
      </w:r>
      <w:r>
        <w:rPr>
          <w:rFonts w:ascii="Arial" w:hAnsi="Arial" w:cs="Arial"/>
          <w:sz w:val="20"/>
          <w:szCs w:val="20"/>
        </w:rPr>
        <w:t>.</w:t>
      </w:r>
    </w:p>
    <w:p w:rsidR="00AC2F41" w:rsidRDefault="00AC2F41" w:rsidP="009022A1">
      <w:pPr>
        <w:ind w:left="-2552"/>
        <w:jc w:val="both"/>
        <w:rPr>
          <w:rFonts w:ascii="Arial" w:hAnsi="Arial" w:cs="Arial"/>
          <w:sz w:val="20"/>
          <w:szCs w:val="20"/>
        </w:rPr>
      </w:pPr>
    </w:p>
    <w:p w:rsidR="009022A1" w:rsidRDefault="009022A1" w:rsidP="009022A1">
      <w:pPr>
        <w:ind w:left="-2552"/>
        <w:jc w:val="both"/>
        <w:rPr>
          <w:rFonts w:ascii="Arial" w:hAnsi="Arial" w:cs="Arial"/>
          <w:sz w:val="20"/>
          <w:szCs w:val="20"/>
        </w:rPr>
      </w:pPr>
    </w:p>
    <w:p w:rsidR="009022A1" w:rsidRDefault="009022A1" w:rsidP="0048482B">
      <w:pPr>
        <w:spacing w:before="120" w:line="276" w:lineRule="auto"/>
        <w:ind w:left="-2552"/>
        <w:rPr>
          <w:rFonts w:ascii="Arial" w:hAnsi="Arial" w:cs="Arial"/>
          <w:b/>
          <w:sz w:val="20"/>
          <w:szCs w:val="20"/>
        </w:rPr>
      </w:pPr>
      <w:r>
        <w:rPr>
          <w:rFonts w:ascii="Arial" w:hAnsi="Arial" w:cs="Arial"/>
          <w:b/>
          <w:sz w:val="20"/>
          <w:szCs w:val="20"/>
        </w:rPr>
        <w:t xml:space="preserve">II.2.2. </w:t>
      </w:r>
      <w:r w:rsidRPr="00546228">
        <w:rPr>
          <w:rFonts w:ascii="Arial" w:hAnsi="Arial" w:cs="Arial"/>
          <w:b/>
          <w:sz w:val="20"/>
          <w:szCs w:val="20"/>
        </w:rPr>
        <w:t xml:space="preserve">Nombre et choix des vœux </w:t>
      </w:r>
    </w:p>
    <w:p w:rsidR="009022A1" w:rsidRPr="003F0400" w:rsidRDefault="009022A1" w:rsidP="009022A1">
      <w:pPr>
        <w:spacing w:line="276" w:lineRule="auto"/>
        <w:ind w:left="-2552"/>
        <w:rPr>
          <w:rFonts w:ascii="Arial" w:hAnsi="Arial" w:cs="Arial"/>
          <w:sz w:val="20"/>
          <w:szCs w:val="20"/>
        </w:rPr>
      </w:pPr>
    </w:p>
    <w:p w:rsidR="009022A1" w:rsidRDefault="009022A1" w:rsidP="009022A1">
      <w:pPr>
        <w:pStyle w:val="Paragraphedeliste"/>
        <w:ind w:left="-2552"/>
        <w:jc w:val="both"/>
        <w:rPr>
          <w:rFonts w:ascii="Arial" w:hAnsi="Arial" w:cs="Arial"/>
          <w:sz w:val="20"/>
          <w:szCs w:val="20"/>
        </w:rPr>
      </w:pPr>
      <w:r w:rsidRPr="00C66BB7">
        <w:rPr>
          <w:rFonts w:ascii="Arial" w:hAnsi="Arial" w:cs="Arial"/>
          <w:sz w:val="20"/>
          <w:szCs w:val="20"/>
        </w:rPr>
        <w:t xml:space="preserve">Les candidats peuvent formuler de 1 à </w:t>
      </w:r>
      <w:r>
        <w:rPr>
          <w:rFonts w:ascii="Arial" w:hAnsi="Arial" w:cs="Arial"/>
          <w:sz w:val="20"/>
          <w:szCs w:val="20"/>
        </w:rPr>
        <w:t>31</w:t>
      </w:r>
      <w:r w:rsidRPr="00C66BB7">
        <w:rPr>
          <w:rFonts w:ascii="Arial" w:hAnsi="Arial" w:cs="Arial"/>
          <w:sz w:val="20"/>
          <w:szCs w:val="20"/>
        </w:rPr>
        <w:t xml:space="preserve"> vœux </w:t>
      </w:r>
      <w:r>
        <w:rPr>
          <w:rFonts w:ascii="Arial" w:hAnsi="Arial" w:cs="Arial"/>
          <w:sz w:val="20"/>
          <w:szCs w:val="20"/>
        </w:rPr>
        <w:t xml:space="preserve">pour le mouvement inter académique et jusqu'à 15 vœux pour le mouvement spécifique, </w:t>
      </w:r>
      <w:r w:rsidRPr="00C66BB7">
        <w:rPr>
          <w:rFonts w:ascii="Arial" w:hAnsi="Arial" w:cs="Arial"/>
          <w:sz w:val="20"/>
          <w:szCs w:val="20"/>
        </w:rPr>
        <w:t xml:space="preserve">par ordre de préférence en choisissant </w:t>
      </w:r>
      <w:r>
        <w:rPr>
          <w:rFonts w:ascii="Arial" w:hAnsi="Arial" w:cs="Arial"/>
          <w:sz w:val="20"/>
          <w:szCs w:val="20"/>
        </w:rPr>
        <w:t>l'académie et/ou le ou les postes spécifiques.</w:t>
      </w:r>
      <w:r w:rsidRPr="00C66BB7">
        <w:rPr>
          <w:rFonts w:ascii="Arial" w:hAnsi="Arial" w:cs="Arial"/>
          <w:sz w:val="20"/>
          <w:szCs w:val="20"/>
        </w:rPr>
        <w:t xml:space="preserve"> </w:t>
      </w:r>
      <w:r>
        <w:rPr>
          <w:rFonts w:ascii="Arial" w:hAnsi="Arial" w:cs="Arial"/>
          <w:sz w:val="20"/>
          <w:szCs w:val="20"/>
        </w:rPr>
        <w:t>Il est à noter que</w:t>
      </w:r>
      <w:r w:rsidRPr="00C66BB7">
        <w:rPr>
          <w:rFonts w:ascii="Arial" w:hAnsi="Arial" w:cs="Arial"/>
          <w:sz w:val="20"/>
          <w:szCs w:val="20"/>
        </w:rPr>
        <w:t xml:space="preserve"> cette </w:t>
      </w:r>
      <w:r>
        <w:rPr>
          <w:rFonts w:ascii="Arial" w:hAnsi="Arial" w:cs="Arial"/>
          <w:sz w:val="20"/>
          <w:szCs w:val="20"/>
        </w:rPr>
        <w:t xml:space="preserve">démarche </w:t>
      </w:r>
      <w:r w:rsidRPr="00C66BB7">
        <w:rPr>
          <w:rFonts w:ascii="Arial" w:hAnsi="Arial" w:cs="Arial"/>
          <w:sz w:val="20"/>
          <w:szCs w:val="20"/>
        </w:rPr>
        <w:t xml:space="preserve">relève de leur </w:t>
      </w:r>
      <w:r>
        <w:rPr>
          <w:rFonts w:ascii="Arial" w:hAnsi="Arial" w:cs="Arial"/>
          <w:sz w:val="20"/>
          <w:szCs w:val="20"/>
        </w:rPr>
        <w:t>seule</w:t>
      </w:r>
      <w:r w:rsidRPr="00C66BB7">
        <w:rPr>
          <w:rFonts w:ascii="Arial" w:hAnsi="Arial" w:cs="Arial"/>
          <w:sz w:val="20"/>
          <w:szCs w:val="20"/>
        </w:rPr>
        <w:t xml:space="preserve"> et entière responsabilité. </w:t>
      </w:r>
    </w:p>
    <w:p w:rsidR="009022A1" w:rsidRPr="007A7312" w:rsidRDefault="009022A1" w:rsidP="009022A1">
      <w:pPr>
        <w:ind w:left="-2552"/>
        <w:jc w:val="both"/>
        <w:rPr>
          <w:rFonts w:ascii="Arial" w:hAnsi="Arial" w:cs="Arial"/>
          <w:strike/>
          <w:snapToGrid w:val="0"/>
          <w:sz w:val="20"/>
          <w:szCs w:val="20"/>
        </w:rPr>
      </w:pPr>
      <w:r w:rsidRPr="001D3EDC">
        <w:rPr>
          <w:rFonts w:ascii="Arial" w:hAnsi="Arial" w:cs="Arial"/>
          <w:snapToGrid w:val="0"/>
          <w:sz w:val="20"/>
          <w:szCs w:val="20"/>
        </w:rPr>
        <w:t>Les agents titulaires ne doivent pas formuler de vœu correspondant à leur académie d'affectation actuelle s’ils en sont réputés titulaires. Si un tel vœu est formulé, il sera, ainsi que les suivants, automatiquement supprimé</w:t>
      </w:r>
      <w:r w:rsidRPr="007A7312">
        <w:rPr>
          <w:rFonts w:ascii="Arial" w:hAnsi="Arial" w:cs="Arial"/>
          <w:snapToGrid w:val="0"/>
          <w:sz w:val="20"/>
          <w:szCs w:val="20"/>
        </w:rPr>
        <w:t xml:space="preserve">. </w:t>
      </w:r>
    </w:p>
    <w:p w:rsidR="009022A1" w:rsidRDefault="009022A1" w:rsidP="0048482B">
      <w:pPr>
        <w:ind w:left="-2552"/>
        <w:rPr>
          <w:rFonts w:ascii="Arial" w:hAnsi="Arial" w:cs="Arial"/>
          <w:sz w:val="20"/>
          <w:szCs w:val="20"/>
        </w:rPr>
      </w:pPr>
      <w:r>
        <w:rPr>
          <w:rFonts w:ascii="Arial" w:hAnsi="Arial" w:cs="Arial"/>
          <w:sz w:val="20"/>
          <w:szCs w:val="20"/>
        </w:rPr>
        <w:t>Il est vivement conseillé aux agents sollicitant une première affectation dans un DOM ou à Mayotte de formuler au moins un vœu pour une académie métropolitaine.</w:t>
      </w:r>
    </w:p>
    <w:p w:rsidR="00804767" w:rsidRDefault="00804767" w:rsidP="00843DE9">
      <w:pPr>
        <w:rPr>
          <w:rFonts w:ascii="Arial" w:hAnsi="Arial" w:cs="Arial"/>
          <w:sz w:val="20"/>
          <w:szCs w:val="20"/>
        </w:rPr>
      </w:pPr>
    </w:p>
    <w:p w:rsidR="00045456" w:rsidRDefault="00045456" w:rsidP="00804767">
      <w:pPr>
        <w:spacing w:before="120"/>
        <w:ind w:left="-2552"/>
        <w:jc w:val="both"/>
        <w:rPr>
          <w:rFonts w:ascii="Arial" w:hAnsi="Arial" w:cs="Arial"/>
          <w:b/>
        </w:rPr>
      </w:pPr>
    </w:p>
    <w:p w:rsidR="00045456" w:rsidRDefault="00045456" w:rsidP="00804767">
      <w:pPr>
        <w:spacing w:before="120"/>
        <w:ind w:left="-2552"/>
        <w:jc w:val="both"/>
        <w:rPr>
          <w:rFonts w:ascii="Arial" w:hAnsi="Arial" w:cs="Arial"/>
          <w:b/>
        </w:rPr>
      </w:pPr>
    </w:p>
    <w:p w:rsidR="00045456" w:rsidRDefault="00045456" w:rsidP="00804767">
      <w:pPr>
        <w:spacing w:before="120"/>
        <w:ind w:left="-2552"/>
        <w:jc w:val="both"/>
        <w:rPr>
          <w:rFonts w:ascii="Arial" w:hAnsi="Arial" w:cs="Arial"/>
          <w:b/>
        </w:rPr>
      </w:pPr>
    </w:p>
    <w:p w:rsidR="008F208F" w:rsidRDefault="008F208F" w:rsidP="00804767">
      <w:pPr>
        <w:spacing w:before="120"/>
        <w:ind w:left="-2552"/>
        <w:jc w:val="both"/>
        <w:rPr>
          <w:rFonts w:ascii="Arial" w:hAnsi="Arial" w:cs="Arial"/>
          <w:b/>
        </w:rPr>
      </w:pPr>
    </w:p>
    <w:p w:rsidR="00804767" w:rsidRPr="009B4773" w:rsidRDefault="00804767" w:rsidP="00804767">
      <w:pPr>
        <w:spacing w:before="120"/>
        <w:ind w:left="-2552"/>
        <w:jc w:val="both"/>
        <w:rPr>
          <w:rFonts w:ascii="Arial" w:hAnsi="Arial" w:cs="Arial"/>
          <w:b/>
        </w:rPr>
      </w:pPr>
      <w:r w:rsidRPr="00C53241">
        <w:rPr>
          <w:rFonts w:ascii="Arial" w:hAnsi="Arial" w:cs="Arial"/>
          <w:b/>
        </w:rPr>
        <w:lastRenderedPageBreak/>
        <w:t>II.3.</w:t>
      </w:r>
      <w:r>
        <w:rPr>
          <w:rFonts w:ascii="Arial" w:hAnsi="Arial" w:cs="Arial"/>
          <w:b/>
        </w:rPr>
        <w:t xml:space="preserve"> D</w:t>
      </w:r>
      <w:r w:rsidRPr="009B4773">
        <w:rPr>
          <w:rFonts w:ascii="Arial" w:hAnsi="Arial" w:cs="Arial"/>
          <w:b/>
        </w:rPr>
        <w:t>emande</w:t>
      </w:r>
      <w:r>
        <w:rPr>
          <w:rFonts w:ascii="Arial" w:hAnsi="Arial" w:cs="Arial"/>
          <w:b/>
        </w:rPr>
        <w:t>s tardives, modifications de demande et demandes d'</w:t>
      </w:r>
      <w:r w:rsidRPr="009B4773">
        <w:rPr>
          <w:rFonts w:ascii="Arial" w:hAnsi="Arial" w:cs="Arial"/>
          <w:b/>
        </w:rPr>
        <w:t xml:space="preserve">annulation d’une </w:t>
      </w:r>
      <w:r>
        <w:rPr>
          <w:rFonts w:ascii="Arial" w:hAnsi="Arial" w:cs="Arial"/>
          <w:b/>
        </w:rPr>
        <w:t>mutation</w:t>
      </w:r>
    </w:p>
    <w:p w:rsidR="00804767" w:rsidRDefault="00804767" w:rsidP="00804767">
      <w:pPr>
        <w:ind w:left="-2552"/>
        <w:rPr>
          <w:rFonts w:ascii="Arial" w:hAnsi="Arial" w:cs="Arial"/>
          <w:sz w:val="20"/>
          <w:szCs w:val="20"/>
        </w:rPr>
      </w:pPr>
    </w:p>
    <w:p w:rsidR="00804767" w:rsidRDefault="00804767" w:rsidP="00804767">
      <w:pPr>
        <w:ind w:left="-2552"/>
        <w:jc w:val="both"/>
        <w:rPr>
          <w:rFonts w:ascii="Arial" w:hAnsi="Arial" w:cs="Arial"/>
          <w:sz w:val="20"/>
          <w:szCs w:val="20"/>
        </w:rPr>
      </w:pPr>
      <w:r>
        <w:rPr>
          <w:rFonts w:ascii="Arial" w:hAnsi="Arial" w:cs="Arial"/>
          <w:sz w:val="20"/>
          <w:szCs w:val="20"/>
        </w:rPr>
        <w:t>Après la fermeture des serveurs SIAM et l’envoi des dossiers au ministère, ces demandes seront transmises directement à l’autorité de tutelle et examinées par ses soins sous réserve de :</w:t>
      </w:r>
    </w:p>
    <w:p w:rsidR="00804767" w:rsidRPr="00804767" w:rsidRDefault="00804767" w:rsidP="00804767">
      <w:pPr>
        <w:pStyle w:val="Paragraphedeliste"/>
        <w:numPr>
          <w:ilvl w:val="0"/>
          <w:numId w:val="41"/>
        </w:numPr>
        <w:jc w:val="both"/>
        <w:rPr>
          <w:rFonts w:ascii="Arial" w:hAnsi="Arial" w:cs="Arial"/>
          <w:sz w:val="20"/>
          <w:szCs w:val="20"/>
        </w:rPr>
      </w:pPr>
      <w:proofErr w:type="gramStart"/>
      <w:r w:rsidRPr="00804767">
        <w:rPr>
          <w:rFonts w:ascii="Arial" w:hAnsi="Arial" w:cs="Arial"/>
          <w:sz w:val="20"/>
          <w:szCs w:val="20"/>
        </w:rPr>
        <w:t>justifier</w:t>
      </w:r>
      <w:proofErr w:type="gramEnd"/>
      <w:r w:rsidRPr="00804767">
        <w:rPr>
          <w:rFonts w:ascii="Arial" w:hAnsi="Arial" w:cs="Arial"/>
          <w:sz w:val="20"/>
          <w:szCs w:val="20"/>
        </w:rPr>
        <w:t xml:space="preserve"> d'un motif exceptionnel (décès du conjoint ou d'un enfant, mutation imprévisible et imposée du conjoint ou cas médical aggravé d'un enfant)</w:t>
      </w:r>
    </w:p>
    <w:p w:rsidR="00804767" w:rsidRPr="00804767" w:rsidRDefault="00804767" w:rsidP="00804767">
      <w:pPr>
        <w:pStyle w:val="Paragraphedeliste"/>
        <w:numPr>
          <w:ilvl w:val="0"/>
          <w:numId w:val="41"/>
        </w:numPr>
        <w:jc w:val="both"/>
        <w:rPr>
          <w:rFonts w:ascii="Arial" w:hAnsi="Arial" w:cs="Arial"/>
          <w:sz w:val="20"/>
          <w:szCs w:val="20"/>
        </w:rPr>
      </w:pPr>
      <w:proofErr w:type="gramStart"/>
      <w:r w:rsidRPr="00804767">
        <w:rPr>
          <w:rFonts w:ascii="Arial" w:hAnsi="Arial" w:cs="Arial"/>
          <w:sz w:val="20"/>
          <w:szCs w:val="20"/>
        </w:rPr>
        <w:t>avoir</w:t>
      </w:r>
      <w:proofErr w:type="gramEnd"/>
      <w:r w:rsidRPr="00804767">
        <w:rPr>
          <w:rFonts w:ascii="Arial" w:hAnsi="Arial" w:cs="Arial"/>
          <w:sz w:val="20"/>
          <w:szCs w:val="20"/>
        </w:rPr>
        <w:t xml:space="preserve"> adressé la demande avant la tenue de la commission administrative paritaire nationale compétente soit avant vendredi </w:t>
      </w:r>
      <w:r w:rsidR="00B30BD6">
        <w:rPr>
          <w:rFonts w:ascii="Arial" w:hAnsi="Arial" w:cs="Arial"/>
          <w:sz w:val="20"/>
          <w:szCs w:val="20"/>
        </w:rPr>
        <w:t>7</w:t>
      </w:r>
      <w:r w:rsidRPr="00804767">
        <w:rPr>
          <w:rFonts w:ascii="Arial" w:hAnsi="Arial" w:cs="Arial"/>
          <w:sz w:val="20"/>
          <w:szCs w:val="20"/>
        </w:rPr>
        <w:t xml:space="preserve"> février 202</w:t>
      </w:r>
      <w:r w:rsidR="00B30BD6">
        <w:rPr>
          <w:rFonts w:ascii="Arial" w:hAnsi="Arial" w:cs="Arial"/>
          <w:sz w:val="20"/>
          <w:szCs w:val="20"/>
        </w:rPr>
        <w:t>5</w:t>
      </w:r>
      <w:r w:rsidRPr="00804767">
        <w:rPr>
          <w:rFonts w:ascii="Arial" w:hAnsi="Arial" w:cs="Arial"/>
          <w:sz w:val="20"/>
          <w:szCs w:val="20"/>
        </w:rPr>
        <w:t xml:space="preserve"> à minuit.</w:t>
      </w:r>
    </w:p>
    <w:p w:rsidR="00804767" w:rsidRDefault="00804767" w:rsidP="00843DE9">
      <w:pPr>
        <w:rPr>
          <w:rFonts w:ascii="Arial" w:hAnsi="Arial" w:cs="Arial"/>
          <w:sz w:val="20"/>
          <w:szCs w:val="20"/>
        </w:rPr>
      </w:pPr>
    </w:p>
    <w:p w:rsidR="00804767" w:rsidRPr="00F31616" w:rsidRDefault="00804767" w:rsidP="00804767">
      <w:pPr>
        <w:pStyle w:val="NormalWeb"/>
        <w:spacing w:before="120" w:beforeAutospacing="0" w:after="0" w:afterAutospacing="0"/>
        <w:ind w:left="-2552"/>
        <w:jc w:val="both"/>
        <w:rPr>
          <w:rFonts w:ascii="Arial" w:hAnsi="Arial" w:cs="Arial"/>
          <w:b/>
        </w:rPr>
      </w:pPr>
      <w:r w:rsidRPr="00F31616">
        <w:rPr>
          <w:rFonts w:ascii="Arial" w:hAnsi="Arial" w:cs="Arial"/>
          <w:b/>
        </w:rPr>
        <w:t>II.4. Cas particuliers </w:t>
      </w:r>
    </w:p>
    <w:p w:rsidR="00804767" w:rsidRPr="00804767" w:rsidRDefault="00804767" w:rsidP="00804767">
      <w:pPr>
        <w:pStyle w:val="NormalWeb"/>
        <w:spacing w:before="120" w:beforeAutospacing="0" w:after="0" w:afterAutospacing="0"/>
        <w:ind w:left="-2552"/>
        <w:jc w:val="both"/>
        <w:rPr>
          <w:rFonts w:ascii="Arial" w:hAnsi="Arial" w:cs="Arial"/>
          <w:color w:val="0033CC"/>
          <w:sz w:val="20"/>
          <w:szCs w:val="20"/>
          <w:u w:val="single"/>
        </w:rPr>
      </w:pPr>
      <w:r w:rsidRPr="009B6BA6">
        <w:rPr>
          <w:rFonts w:ascii="Arial" w:hAnsi="Arial" w:cs="Arial"/>
          <w:sz w:val="20"/>
          <w:szCs w:val="20"/>
        </w:rPr>
        <w:t xml:space="preserve">Les </w:t>
      </w:r>
      <w:r>
        <w:rPr>
          <w:rFonts w:ascii="Arial" w:hAnsi="Arial" w:cs="Arial"/>
          <w:sz w:val="20"/>
          <w:szCs w:val="20"/>
        </w:rPr>
        <w:t xml:space="preserve">conseillers principaux d'éducation, actuellement affectés en Nouvelle Calédonie, les enseignants détachés à l'étranger ou actuellement affectés à Wallis et Futuna ou mis à disposition de la Polynésie française devront obligatoirement formuler leur demande sur imprimé papier téléchargeable à l'adresse suivante : </w:t>
      </w:r>
      <w:hyperlink r:id="rId11" w:tgtFrame="_blank" w:tooltip="Site du MEN" w:history="1">
        <w:r w:rsidRPr="00804767">
          <w:rPr>
            <w:rStyle w:val="Lienhypertexte"/>
            <w:rFonts w:ascii="Arial" w:hAnsi="Arial" w:cs="Arial"/>
            <w:color w:val="0033CC"/>
            <w:sz w:val="20"/>
            <w:szCs w:val="20"/>
          </w:rPr>
          <w:t>www.education.gouv.fr</w:t>
        </w:r>
      </w:hyperlink>
      <w:r w:rsidRPr="00804767">
        <w:rPr>
          <w:rFonts w:ascii="Arial" w:hAnsi="Arial" w:cs="Arial"/>
          <w:color w:val="0033CC"/>
          <w:sz w:val="20"/>
          <w:szCs w:val="20"/>
          <w:u w:val="single"/>
        </w:rPr>
        <w:t>/iprof-siam</w:t>
      </w:r>
    </w:p>
    <w:p w:rsidR="0048482B" w:rsidRDefault="0048482B" w:rsidP="0048482B">
      <w:pPr>
        <w:ind w:left="-2552"/>
        <w:rPr>
          <w:rFonts w:ascii="Arial" w:hAnsi="Arial" w:cs="Arial"/>
          <w:b/>
          <w:sz w:val="20"/>
          <w:szCs w:val="20"/>
        </w:rPr>
      </w:pPr>
    </w:p>
    <w:p w:rsidR="0048482B" w:rsidRDefault="0048482B" w:rsidP="0048482B">
      <w:pPr>
        <w:spacing w:before="120"/>
        <w:ind w:left="-2552"/>
        <w:rPr>
          <w:rFonts w:ascii="Arial" w:hAnsi="Arial" w:cs="Arial"/>
          <w:sz w:val="20"/>
          <w:szCs w:val="20"/>
        </w:rPr>
      </w:pPr>
      <w:r>
        <w:rPr>
          <w:rFonts w:ascii="Arial" w:hAnsi="Arial" w:cs="Arial"/>
          <w:b/>
          <w:color w:val="8496B0" w:themeColor="text2" w:themeTint="99"/>
          <w:sz w:val="36"/>
          <w:szCs w:val="36"/>
        </w:rPr>
        <w:t xml:space="preserve">III. </w:t>
      </w:r>
      <w:r w:rsidRPr="009E16B5">
        <w:rPr>
          <w:rFonts w:ascii="Arial" w:hAnsi="Arial" w:cs="Arial"/>
          <w:b/>
          <w:color w:val="8496B0" w:themeColor="text2" w:themeTint="99"/>
          <w:sz w:val="36"/>
          <w:szCs w:val="36"/>
        </w:rPr>
        <w:t>Règles de classement des candidatures</w:t>
      </w:r>
    </w:p>
    <w:p w:rsidR="0048482B" w:rsidRDefault="0048482B" w:rsidP="00CF3FA9">
      <w:pPr>
        <w:ind w:left="-2552"/>
        <w:rPr>
          <w:rFonts w:ascii="Arial" w:hAnsi="Arial" w:cs="Arial"/>
          <w:b/>
          <w:sz w:val="20"/>
          <w:szCs w:val="20"/>
        </w:rPr>
      </w:pPr>
    </w:p>
    <w:p w:rsidR="00CF3FA9" w:rsidRPr="000B4C9C" w:rsidRDefault="00CF3FA9" w:rsidP="00CF3FA9">
      <w:pPr>
        <w:spacing w:before="120"/>
        <w:ind w:left="-2552"/>
        <w:rPr>
          <w:rFonts w:ascii="Arial" w:hAnsi="Arial" w:cs="Arial"/>
          <w:b/>
        </w:rPr>
      </w:pPr>
      <w:r w:rsidRPr="000B4C9C">
        <w:rPr>
          <w:rFonts w:ascii="Arial" w:hAnsi="Arial" w:cs="Arial"/>
          <w:b/>
        </w:rPr>
        <w:t>III.1. Demandes liées à la situation familiale</w:t>
      </w:r>
    </w:p>
    <w:p w:rsidR="00CF3FA9" w:rsidRDefault="00CF3FA9" w:rsidP="00CF3FA9">
      <w:pPr>
        <w:ind w:left="-2552"/>
        <w:rPr>
          <w:rFonts w:ascii="Arial" w:hAnsi="Arial" w:cs="Arial"/>
          <w:sz w:val="20"/>
          <w:szCs w:val="20"/>
        </w:rPr>
      </w:pPr>
    </w:p>
    <w:p w:rsidR="00CF3FA9" w:rsidRDefault="00CF3FA9" w:rsidP="00CF3FA9">
      <w:pPr>
        <w:ind w:left="-2552"/>
        <w:rPr>
          <w:rFonts w:ascii="Arial" w:hAnsi="Arial" w:cs="Arial"/>
          <w:sz w:val="20"/>
          <w:szCs w:val="20"/>
        </w:rPr>
      </w:pPr>
      <w:r w:rsidRPr="00DB30E0">
        <w:rPr>
          <w:rFonts w:ascii="Arial" w:hAnsi="Arial" w:cs="Arial"/>
          <w:sz w:val="20"/>
          <w:szCs w:val="20"/>
        </w:rPr>
        <w:t xml:space="preserve">Les bonifications accordées au titre de la situation familiale </w:t>
      </w:r>
      <w:r>
        <w:rPr>
          <w:rFonts w:ascii="Arial" w:hAnsi="Arial" w:cs="Arial"/>
          <w:sz w:val="20"/>
          <w:szCs w:val="20"/>
        </w:rPr>
        <w:t>ne sont pas cumulables entre elles.</w:t>
      </w:r>
    </w:p>
    <w:p w:rsidR="00CF3FA9" w:rsidRDefault="00CF3FA9" w:rsidP="00CF3FA9">
      <w:pPr>
        <w:ind w:left="-2552"/>
        <w:rPr>
          <w:rFonts w:ascii="Arial" w:hAnsi="Arial" w:cs="Arial"/>
          <w:b/>
          <w:sz w:val="20"/>
          <w:szCs w:val="20"/>
        </w:rPr>
      </w:pPr>
    </w:p>
    <w:p w:rsidR="00DA26D1" w:rsidRDefault="009022A1" w:rsidP="00DA26D1">
      <w:pPr>
        <w:spacing w:before="120"/>
        <w:ind w:left="-2552"/>
        <w:rPr>
          <w:rFonts w:ascii="Arial" w:hAnsi="Arial" w:cs="Arial"/>
          <w:b/>
          <w:sz w:val="20"/>
          <w:szCs w:val="20"/>
        </w:rPr>
      </w:pPr>
      <w:r w:rsidRPr="00546228">
        <w:rPr>
          <w:rFonts w:ascii="Arial" w:hAnsi="Arial" w:cs="Arial"/>
          <w:b/>
          <w:sz w:val="20"/>
          <w:szCs w:val="20"/>
        </w:rPr>
        <w:t>II</w:t>
      </w:r>
      <w:r w:rsidR="00CF3FA9">
        <w:rPr>
          <w:rFonts w:ascii="Arial" w:hAnsi="Arial" w:cs="Arial"/>
          <w:b/>
          <w:sz w:val="20"/>
          <w:szCs w:val="20"/>
        </w:rPr>
        <w:t>I</w:t>
      </w:r>
      <w:r w:rsidRPr="00546228">
        <w:rPr>
          <w:rFonts w:ascii="Arial" w:hAnsi="Arial" w:cs="Arial"/>
          <w:b/>
          <w:sz w:val="20"/>
          <w:szCs w:val="20"/>
        </w:rPr>
        <w:t>.</w:t>
      </w:r>
      <w:r w:rsidR="00CF3FA9">
        <w:rPr>
          <w:rFonts w:ascii="Arial" w:hAnsi="Arial" w:cs="Arial"/>
          <w:b/>
          <w:sz w:val="20"/>
          <w:szCs w:val="20"/>
        </w:rPr>
        <w:t>1</w:t>
      </w:r>
      <w:r w:rsidRPr="00546228">
        <w:rPr>
          <w:rFonts w:ascii="Arial" w:hAnsi="Arial" w:cs="Arial"/>
          <w:b/>
          <w:sz w:val="20"/>
          <w:szCs w:val="20"/>
        </w:rPr>
        <w:t>.</w:t>
      </w:r>
      <w:r w:rsidR="00CF3FA9">
        <w:rPr>
          <w:rFonts w:ascii="Arial" w:hAnsi="Arial" w:cs="Arial"/>
          <w:b/>
          <w:sz w:val="20"/>
          <w:szCs w:val="20"/>
        </w:rPr>
        <w:t>1</w:t>
      </w:r>
      <w:r>
        <w:rPr>
          <w:rFonts w:ascii="Arial" w:hAnsi="Arial" w:cs="Arial"/>
          <w:b/>
          <w:sz w:val="20"/>
          <w:szCs w:val="20"/>
        </w:rPr>
        <w:t xml:space="preserve">. </w:t>
      </w:r>
      <w:r w:rsidRPr="00546228">
        <w:rPr>
          <w:rFonts w:ascii="Arial" w:hAnsi="Arial" w:cs="Arial"/>
          <w:b/>
          <w:sz w:val="20"/>
          <w:szCs w:val="20"/>
        </w:rPr>
        <w:t xml:space="preserve">Demandes formulées au titre </w:t>
      </w:r>
      <w:r>
        <w:rPr>
          <w:rFonts w:ascii="Arial" w:hAnsi="Arial" w:cs="Arial"/>
          <w:b/>
          <w:sz w:val="20"/>
          <w:szCs w:val="20"/>
        </w:rPr>
        <w:t>du rapprochement de conjoints</w:t>
      </w:r>
    </w:p>
    <w:p w:rsidR="00DA26D1" w:rsidRPr="00DA26D1" w:rsidRDefault="00DA26D1" w:rsidP="00DA26D1">
      <w:pPr>
        <w:spacing w:before="120"/>
        <w:ind w:left="-2552"/>
        <w:rPr>
          <w:rFonts w:ascii="Arial" w:hAnsi="Arial" w:cs="Arial"/>
          <w:b/>
          <w:sz w:val="20"/>
          <w:szCs w:val="20"/>
        </w:rPr>
      </w:pPr>
      <w:r w:rsidRPr="00DA26D1">
        <w:rPr>
          <w:rFonts w:ascii="Arial" w:eastAsia="Calibri" w:hAnsi="Arial" w:cs="Arial"/>
          <w:snapToGrid w:val="0"/>
          <w:sz w:val="20"/>
          <w:szCs w:val="20"/>
          <w:lang w:eastAsia="en-US"/>
        </w:rPr>
        <w:t>Les demandes au titre du rapprochement de conjoints ont pour objectif de valoriser la situation d'éloignement géographique du conjoint en bonifiant les demandes ayant pour but de rapprocher l'agent du lieu de travail de son conjoint dans une optique d'amélioration de la qualité de vie du foyer.</w:t>
      </w:r>
    </w:p>
    <w:p w:rsidR="009022A1" w:rsidRPr="00BF6369" w:rsidRDefault="009022A1" w:rsidP="00DA26D1">
      <w:pPr>
        <w:jc w:val="both"/>
        <w:rPr>
          <w:rFonts w:ascii="Arial" w:hAnsi="Arial" w:cs="Arial"/>
          <w:sz w:val="20"/>
          <w:szCs w:val="20"/>
        </w:rPr>
      </w:pPr>
    </w:p>
    <w:p w:rsidR="009022A1" w:rsidRDefault="009022A1" w:rsidP="009022A1">
      <w:pPr>
        <w:ind w:left="-2552"/>
        <w:jc w:val="both"/>
        <w:rPr>
          <w:rFonts w:ascii="Arial" w:hAnsi="Arial" w:cs="Arial"/>
          <w:sz w:val="20"/>
          <w:szCs w:val="20"/>
        </w:rPr>
      </w:pPr>
      <w:r>
        <w:rPr>
          <w:rFonts w:ascii="Arial" w:hAnsi="Arial" w:cs="Arial"/>
          <w:sz w:val="20"/>
          <w:szCs w:val="20"/>
        </w:rPr>
        <w:t xml:space="preserve">Il y a rapprochement de conjoints lorsque : </w:t>
      </w:r>
    </w:p>
    <w:p w:rsidR="009022A1" w:rsidRPr="001D3EDC" w:rsidRDefault="009022A1" w:rsidP="00CF3FA9">
      <w:pPr>
        <w:pStyle w:val="Paragraphedeliste"/>
        <w:numPr>
          <w:ilvl w:val="0"/>
          <w:numId w:val="19"/>
        </w:numPr>
        <w:spacing w:before="120"/>
        <w:jc w:val="both"/>
        <w:rPr>
          <w:rFonts w:ascii="Arial" w:hAnsi="Arial" w:cs="Arial"/>
          <w:sz w:val="20"/>
          <w:szCs w:val="20"/>
        </w:rPr>
      </w:pPr>
      <w:r w:rsidRPr="00C138A2">
        <w:rPr>
          <w:rFonts w:ascii="Arial" w:hAnsi="Arial" w:cs="Arial"/>
          <w:sz w:val="20"/>
          <w:szCs w:val="20"/>
        </w:rPr>
        <w:t>L’enseignant souhaite se rapprocher de la résidence professionnelle de son conjoint qui exerce dans un</w:t>
      </w:r>
      <w:r>
        <w:rPr>
          <w:rFonts w:ascii="Arial" w:hAnsi="Arial" w:cs="Arial"/>
          <w:sz w:val="20"/>
          <w:szCs w:val="20"/>
        </w:rPr>
        <w:t>e</w:t>
      </w:r>
      <w:r w:rsidRPr="00C138A2">
        <w:rPr>
          <w:rFonts w:ascii="Arial" w:hAnsi="Arial" w:cs="Arial"/>
          <w:sz w:val="20"/>
          <w:szCs w:val="20"/>
        </w:rPr>
        <w:t xml:space="preserve"> autre </w:t>
      </w:r>
      <w:r>
        <w:rPr>
          <w:rFonts w:ascii="Arial" w:hAnsi="Arial" w:cs="Arial"/>
          <w:sz w:val="20"/>
          <w:szCs w:val="20"/>
        </w:rPr>
        <w:t>académie</w:t>
      </w:r>
      <w:r w:rsidRPr="00C138A2">
        <w:rPr>
          <w:rFonts w:ascii="Arial" w:hAnsi="Arial" w:cs="Arial"/>
          <w:sz w:val="20"/>
          <w:szCs w:val="20"/>
        </w:rPr>
        <w:t>.</w:t>
      </w:r>
    </w:p>
    <w:p w:rsidR="009022A1" w:rsidRPr="00C138A2" w:rsidRDefault="009022A1" w:rsidP="009022A1">
      <w:pPr>
        <w:pStyle w:val="Paragraphedeliste"/>
        <w:spacing w:before="120"/>
        <w:ind w:left="-2552"/>
        <w:jc w:val="both"/>
        <w:rPr>
          <w:rFonts w:ascii="Arial" w:hAnsi="Arial" w:cs="Arial"/>
          <w:sz w:val="20"/>
          <w:szCs w:val="20"/>
        </w:rPr>
      </w:pPr>
    </w:p>
    <w:p w:rsidR="009022A1" w:rsidRPr="00CF3FA9" w:rsidRDefault="009022A1" w:rsidP="00CF3FA9">
      <w:pPr>
        <w:pStyle w:val="Paragraphedeliste"/>
        <w:numPr>
          <w:ilvl w:val="0"/>
          <w:numId w:val="19"/>
        </w:numPr>
        <w:ind w:left="-1837" w:hanging="357"/>
        <w:contextualSpacing w:val="0"/>
        <w:jc w:val="both"/>
        <w:rPr>
          <w:rFonts w:ascii="Arial" w:hAnsi="Arial" w:cs="Arial"/>
          <w:b/>
          <w:snapToGrid w:val="0"/>
          <w:sz w:val="20"/>
          <w:szCs w:val="20"/>
        </w:rPr>
      </w:pPr>
      <w:r w:rsidRPr="00CF3FA9">
        <w:rPr>
          <w:rFonts w:ascii="Arial" w:hAnsi="Arial" w:cs="Arial"/>
          <w:snapToGrid w:val="0"/>
          <w:sz w:val="20"/>
          <w:szCs w:val="20"/>
        </w:rPr>
        <w:t xml:space="preserve">Le conjoint doit exercer une activité professionnelle ou être étudiant engagé dans un cursus d’au minimum trois années au sein d’un établissement de formation professionnelle diplômante recrutant exclusivement sur concours et dès lors qu’il n’est pas possible de changer d’établissement jusqu’à l’obtention du diplôme ou être inscrit comme demandeur d’emploi auprès de </w:t>
      </w:r>
      <w:r w:rsidR="00CE4056">
        <w:rPr>
          <w:rFonts w:ascii="Arial" w:hAnsi="Arial" w:cs="Arial"/>
          <w:snapToGrid w:val="0"/>
          <w:sz w:val="20"/>
          <w:szCs w:val="20"/>
        </w:rPr>
        <w:t>France Travail</w:t>
      </w:r>
      <w:r w:rsidRPr="00CF3FA9">
        <w:rPr>
          <w:rFonts w:ascii="Arial" w:hAnsi="Arial" w:cs="Arial"/>
          <w:snapToGrid w:val="0"/>
          <w:sz w:val="20"/>
          <w:szCs w:val="20"/>
        </w:rPr>
        <w:t xml:space="preserve">, après cessation d’une activité professionnelle intervenue après le 31 août </w:t>
      </w:r>
      <w:r w:rsidR="00CE4056">
        <w:rPr>
          <w:rFonts w:ascii="Arial" w:hAnsi="Arial" w:cs="Arial"/>
          <w:snapToGrid w:val="0"/>
          <w:sz w:val="20"/>
          <w:szCs w:val="20"/>
        </w:rPr>
        <w:t>N-3</w:t>
      </w:r>
      <w:r w:rsidRPr="00CF3FA9">
        <w:rPr>
          <w:rFonts w:ascii="Arial" w:hAnsi="Arial" w:cs="Arial"/>
          <w:snapToGrid w:val="0"/>
          <w:sz w:val="20"/>
          <w:szCs w:val="20"/>
        </w:rPr>
        <w:t xml:space="preserve"> </w:t>
      </w:r>
    </w:p>
    <w:p w:rsidR="00CF3FA9" w:rsidRPr="00CF3FA9" w:rsidRDefault="00CF3FA9" w:rsidP="00CF3FA9">
      <w:pPr>
        <w:pStyle w:val="Paragraphedeliste"/>
        <w:ind w:left="-1837"/>
        <w:contextualSpacing w:val="0"/>
        <w:jc w:val="both"/>
        <w:rPr>
          <w:rFonts w:ascii="Arial" w:hAnsi="Arial" w:cs="Arial"/>
          <w:b/>
          <w:snapToGrid w:val="0"/>
          <w:sz w:val="20"/>
          <w:szCs w:val="20"/>
        </w:rPr>
      </w:pPr>
    </w:p>
    <w:p w:rsidR="009022A1" w:rsidRPr="00CF3FA9" w:rsidRDefault="009022A1" w:rsidP="00CF3FA9">
      <w:pPr>
        <w:pStyle w:val="Paragraphedeliste"/>
        <w:numPr>
          <w:ilvl w:val="0"/>
          <w:numId w:val="19"/>
        </w:numPr>
        <w:jc w:val="both"/>
        <w:rPr>
          <w:rFonts w:ascii="Arial" w:hAnsi="Arial" w:cs="Arial"/>
          <w:snapToGrid w:val="0"/>
          <w:sz w:val="20"/>
          <w:szCs w:val="20"/>
        </w:rPr>
      </w:pPr>
      <w:r w:rsidRPr="00CF3FA9">
        <w:rPr>
          <w:rFonts w:ascii="Arial" w:hAnsi="Arial" w:cs="Arial"/>
          <w:snapToGrid w:val="0"/>
          <w:sz w:val="20"/>
          <w:szCs w:val="20"/>
        </w:rPr>
        <w:t xml:space="preserve">En cas d’inscription auprès de Pôle emploi, le rapprochement pourra porter sur la résidence privée sous réserve qu’elle soit compatible avec l’ancienne résidence professionnelle. </w:t>
      </w:r>
    </w:p>
    <w:p w:rsidR="00CF3FA9" w:rsidRDefault="00CF3FA9" w:rsidP="003F2E14">
      <w:pPr>
        <w:ind w:left="-2127"/>
        <w:jc w:val="both"/>
        <w:rPr>
          <w:rFonts w:ascii="Arial" w:hAnsi="Arial" w:cs="Arial"/>
          <w:snapToGrid w:val="0"/>
          <w:sz w:val="20"/>
          <w:szCs w:val="20"/>
        </w:rPr>
      </w:pPr>
    </w:p>
    <w:p w:rsidR="009022A1" w:rsidRPr="00CF3FA9" w:rsidRDefault="009022A1" w:rsidP="00CF3FA9">
      <w:pPr>
        <w:pStyle w:val="Paragraphedeliste"/>
        <w:numPr>
          <w:ilvl w:val="0"/>
          <w:numId w:val="19"/>
        </w:numPr>
        <w:jc w:val="both"/>
        <w:rPr>
          <w:rFonts w:ascii="Arial" w:hAnsi="Arial" w:cs="Arial"/>
          <w:snapToGrid w:val="0"/>
          <w:sz w:val="20"/>
          <w:szCs w:val="20"/>
        </w:rPr>
      </w:pPr>
      <w:r w:rsidRPr="00CF3FA9">
        <w:rPr>
          <w:rFonts w:ascii="Arial" w:hAnsi="Arial" w:cs="Arial"/>
          <w:snapToGrid w:val="0"/>
          <w:sz w:val="20"/>
          <w:szCs w:val="20"/>
        </w:rPr>
        <w:t>La réalité de l’ensemble de ces situations sera examinée par les services rectoraux dans le cadre de la procédure de vérification des vœux et barèmes.</w:t>
      </w:r>
    </w:p>
    <w:p w:rsidR="009022A1" w:rsidRDefault="009022A1" w:rsidP="00B877C9">
      <w:pPr>
        <w:spacing w:before="120"/>
        <w:ind w:left="-2552"/>
        <w:jc w:val="both"/>
        <w:rPr>
          <w:rFonts w:ascii="Arial" w:hAnsi="Arial" w:cs="Arial"/>
          <w:sz w:val="20"/>
          <w:szCs w:val="20"/>
        </w:rPr>
      </w:pPr>
      <w:r>
        <w:rPr>
          <w:rFonts w:ascii="Arial" w:hAnsi="Arial" w:cs="Arial"/>
          <w:sz w:val="20"/>
          <w:szCs w:val="20"/>
        </w:rPr>
        <w:t xml:space="preserve">Sont ainsi considérés comme conjoints : </w:t>
      </w:r>
    </w:p>
    <w:p w:rsidR="009022A1" w:rsidRPr="00CF3FA9" w:rsidRDefault="009022A1" w:rsidP="00CF3FA9">
      <w:pPr>
        <w:pStyle w:val="Paragraphedeliste"/>
        <w:numPr>
          <w:ilvl w:val="0"/>
          <w:numId w:val="20"/>
        </w:numPr>
        <w:spacing w:before="120"/>
        <w:jc w:val="both"/>
        <w:rPr>
          <w:rFonts w:ascii="Arial" w:hAnsi="Arial" w:cs="Arial"/>
          <w:sz w:val="20"/>
          <w:szCs w:val="20"/>
        </w:rPr>
      </w:pPr>
      <w:proofErr w:type="gramStart"/>
      <w:r w:rsidRPr="00CF3FA9">
        <w:rPr>
          <w:rFonts w:ascii="Arial" w:hAnsi="Arial" w:cs="Arial"/>
          <w:sz w:val="20"/>
          <w:szCs w:val="20"/>
        </w:rPr>
        <w:t>les</w:t>
      </w:r>
      <w:proofErr w:type="gramEnd"/>
      <w:r w:rsidRPr="00CF3FA9">
        <w:rPr>
          <w:rFonts w:ascii="Arial" w:hAnsi="Arial" w:cs="Arial"/>
          <w:sz w:val="20"/>
          <w:szCs w:val="20"/>
        </w:rPr>
        <w:t xml:space="preserve"> personnes mariées</w:t>
      </w:r>
      <w:r w:rsidR="00DA26D1">
        <w:rPr>
          <w:rFonts w:ascii="Arial" w:hAnsi="Arial" w:cs="Arial"/>
          <w:sz w:val="20"/>
          <w:szCs w:val="20"/>
        </w:rPr>
        <w:t xml:space="preserve"> au plus tard le 31 </w:t>
      </w:r>
      <w:r w:rsidR="003453EC">
        <w:rPr>
          <w:rFonts w:ascii="Arial" w:hAnsi="Arial" w:cs="Arial"/>
          <w:sz w:val="20"/>
          <w:szCs w:val="20"/>
        </w:rPr>
        <w:t>août N-1</w:t>
      </w:r>
      <w:r w:rsidR="00C16E9F">
        <w:rPr>
          <w:rFonts w:ascii="Arial" w:hAnsi="Arial" w:cs="Arial"/>
          <w:sz w:val="20"/>
          <w:szCs w:val="20"/>
        </w:rPr>
        <w:t>;</w:t>
      </w:r>
    </w:p>
    <w:p w:rsidR="009022A1" w:rsidRPr="00CF3FA9" w:rsidRDefault="009022A1" w:rsidP="00CF3FA9">
      <w:pPr>
        <w:pStyle w:val="Paragraphedeliste"/>
        <w:numPr>
          <w:ilvl w:val="0"/>
          <w:numId w:val="20"/>
        </w:numPr>
        <w:spacing w:before="120"/>
        <w:jc w:val="both"/>
        <w:rPr>
          <w:rFonts w:ascii="Arial" w:hAnsi="Arial" w:cs="Arial"/>
          <w:sz w:val="20"/>
          <w:szCs w:val="20"/>
        </w:rPr>
      </w:pPr>
      <w:proofErr w:type="gramStart"/>
      <w:r w:rsidRPr="00CF3FA9">
        <w:rPr>
          <w:rFonts w:ascii="Arial" w:hAnsi="Arial" w:cs="Arial"/>
          <w:sz w:val="20"/>
          <w:szCs w:val="20"/>
        </w:rPr>
        <w:t>les</w:t>
      </w:r>
      <w:proofErr w:type="gramEnd"/>
      <w:r w:rsidRPr="00CF3FA9">
        <w:rPr>
          <w:rFonts w:ascii="Arial" w:hAnsi="Arial" w:cs="Arial"/>
          <w:sz w:val="20"/>
          <w:szCs w:val="20"/>
        </w:rPr>
        <w:t xml:space="preserve"> partenaires liés par un pacte civil de solidarité (PACS)</w:t>
      </w:r>
      <w:r w:rsidR="00DA26D1">
        <w:rPr>
          <w:rFonts w:ascii="Arial" w:hAnsi="Arial" w:cs="Arial"/>
          <w:sz w:val="20"/>
          <w:szCs w:val="20"/>
        </w:rPr>
        <w:t xml:space="preserve"> établi au plus tard le 31 août </w:t>
      </w:r>
      <w:r w:rsidR="003453EC">
        <w:rPr>
          <w:rFonts w:ascii="Arial" w:hAnsi="Arial" w:cs="Arial"/>
          <w:sz w:val="20"/>
          <w:szCs w:val="20"/>
        </w:rPr>
        <w:t>N-1</w:t>
      </w:r>
      <w:r w:rsidRPr="00CF3FA9">
        <w:rPr>
          <w:rFonts w:ascii="Arial" w:hAnsi="Arial" w:cs="Arial"/>
          <w:sz w:val="20"/>
          <w:szCs w:val="20"/>
        </w:rPr>
        <w:t> ;</w:t>
      </w:r>
    </w:p>
    <w:p w:rsidR="009022A1" w:rsidRPr="00CF3FA9" w:rsidRDefault="009022A1" w:rsidP="00CF3FA9">
      <w:pPr>
        <w:pStyle w:val="Paragraphedeliste"/>
        <w:numPr>
          <w:ilvl w:val="0"/>
          <w:numId w:val="20"/>
        </w:numPr>
        <w:jc w:val="both"/>
        <w:rPr>
          <w:rFonts w:ascii="Arial" w:hAnsi="Arial" w:cs="Arial"/>
          <w:sz w:val="20"/>
          <w:szCs w:val="20"/>
        </w:rPr>
      </w:pPr>
      <w:proofErr w:type="gramStart"/>
      <w:r w:rsidRPr="00642B37">
        <w:rPr>
          <w:rFonts w:ascii="Arial" w:hAnsi="Arial" w:cs="Arial"/>
          <w:sz w:val="20"/>
          <w:szCs w:val="20"/>
        </w:rPr>
        <w:t>les</w:t>
      </w:r>
      <w:proofErr w:type="gramEnd"/>
      <w:r w:rsidRPr="00642B37">
        <w:rPr>
          <w:rFonts w:ascii="Arial" w:hAnsi="Arial" w:cs="Arial"/>
          <w:sz w:val="20"/>
          <w:szCs w:val="20"/>
        </w:rPr>
        <w:t xml:space="preserve"> personnes non mariées ayant un ou des enfants </w:t>
      </w:r>
      <w:r w:rsidR="00DA26D1">
        <w:rPr>
          <w:rFonts w:ascii="Arial" w:hAnsi="Arial" w:cs="Arial"/>
          <w:sz w:val="20"/>
          <w:szCs w:val="20"/>
        </w:rPr>
        <w:t xml:space="preserve">à charges âgés de moins de 18 ans au 31 </w:t>
      </w:r>
      <w:r w:rsidR="003453EC">
        <w:rPr>
          <w:rFonts w:ascii="Arial" w:hAnsi="Arial" w:cs="Arial"/>
          <w:sz w:val="20"/>
          <w:szCs w:val="20"/>
        </w:rPr>
        <w:t>août N</w:t>
      </w:r>
      <w:r w:rsidR="00DA26D1">
        <w:rPr>
          <w:rFonts w:ascii="Arial" w:hAnsi="Arial" w:cs="Arial"/>
          <w:sz w:val="20"/>
          <w:szCs w:val="20"/>
        </w:rPr>
        <w:t xml:space="preserve"> </w:t>
      </w:r>
      <w:r w:rsidRPr="00642B37">
        <w:rPr>
          <w:rFonts w:ascii="Arial" w:hAnsi="Arial" w:cs="Arial"/>
          <w:sz w:val="20"/>
          <w:szCs w:val="20"/>
        </w:rPr>
        <w:t>reconnus par les deux parents</w:t>
      </w:r>
      <w:r w:rsidR="00DA26D1">
        <w:rPr>
          <w:rFonts w:ascii="Arial" w:hAnsi="Arial" w:cs="Arial"/>
          <w:sz w:val="20"/>
          <w:szCs w:val="20"/>
        </w:rPr>
        <w:t xml:space="preserve"> au plus tard le 31 décembre </w:t>
      </w:r>
      <w:r w:rsidR="003453EC">
        <w:rPr>
          <w:rFonts w:ascii="Arial" w:hAnsi="Arial" w:cs="Arial"/>
          <w:sz w:val="20"/>
          <w:szCs w:val="20"/>
        </w:rPr>
        <w:t>N-1</w:t>
      </w:r>
      <w:r w:rsidR="00DA26D1">
        <w:rPr>
          <w:rFonts w:ascii="Arial" w:hAnsi="Arial" w:cs="Arial"/>
          <w:sz w:val="20"/>
          <w:szCs w:val="20"/>
        </w:rPr>
        <w:t xml:space="preserve"> ou ayant reconnu par anticipation au plus tard le 31 décembre 2023, un enfant à naître</w:t>
      </w:r>
      <w:r w:rsidR="003453EC">
        <w:rPr>
          <w:rFonts w:ascii="Arial" w:hAnsi="Arial" w:cs="Arial"/>
          <w:sz w:val="20"/>
          <w:szCs w:val="20"/>
        </w:rPr>
        <w:t>, ou un enfant à charge en situation de handicap s’il est hors d’état de subvenir à ses besoins en raison de son invalidité, quel que soit son âge.</w:t>
      </w:r>
    </w:p>
    <w:p w:rsidR="009022A1" w:rsidRDefault="009022A1" w:rsidP="00B877C9">
      <w:pPr>
        <w:spacing w:before="120"/>
        <w:ind w:left="-2552"/>
        <w:jc w:val="both"/>
        <w:rPr>
          <w:rFonts w:ascii="Arial" w:hAnsi="Arial" w:cs="Arial"/>
          <w:sz w:val="20"/>
          <w:szCs w:val="20"/>
        </w:rPr>
      </w:pPr>
      <w:r>
        <w:rPr>
          <w:rFonts w:ascii="Arial" w:hAnsi="Arial" w:cs="Arial"/>
          <w:sz w:val="20"/>
          <w:szCs w:val="20"/>
        </w:rPr>
        <w:t xml:space="preserve">Le rapprochement de conjoints prend en compte trois éléments en fonction de la situation du demandeur : </w:t>
      </w:r>
    </w:p>
    <w:p w:rsidR="009022A1" w:rsidRPr="00CF3FA9" w:rsidRDefault="009022A1" w:rsidP="00CF3FA9">
      <w:pPr>
        <w:pStyle w:val="Paragraphedeliste"/>
        <w:numPr>
          <w:ilvl w:val="0"/>
          <w:numId w:val="21"/>
        </w:numPr>
        <w:spacing w:before="120"/>
        <w:jc w:val="both"/>
        <w:rPr>
          <w:rFonts w:ascii="Arial" w:hAnsi="Arial" w:cs="Arial"/>
          <w:sz w:val="20"/>
          <w:szCs w:val="20"/>
        </w:rPr>
      </w:pPr>
      <w:proofErr w:type="gramStart"/>
      <w:r w:rsidRPr="00CF3FA9">
        <w:rPr>
          <w:rFonts w:ascii="Arial" w:hAnsi="Arial" w:cs="Arial"/>
          <w:sz w:val="20"/>
          <w:szCs w:val="20"/>
        </w:rPr>
        <w:t>la</w:t>
      </w:r>
      <w:proofErr w:type="gramEnd"/>
      <w:r w:rsidRPr="00CF3FA9">
        <w:rPr>
          <w:rFonts w:ascii="Arial" w:hAnsi="Arial" w:cs="Arial"/>
          <w:sz w:val="20"/>
          <w:szCs w:val="20"/>
        </w:rPr>
        <w:t xml:space="preserve"> situation de rapprochement de conjoints ; </w:t>
      </w:r>
    </w:p>
    <w:p w:rsidR="009022A1" w:rsidRPr="00CF3FA9" w:rsidRDefault="009022A1" w:rsidP="00CF3FA9">
      <w:pPr>
        <w:pStyle w:val="Paragraphedeliste"/>
        <w:numPr>
          <w:ilvl w:val="0"/>
          <w:numId w:val="21"/>
        </w:numPr>
        <w:spacing w:before="120"/>
        <w:jc w:val="both"/>
        <w:rPr>
          <w:rFonts w:ascii="Arial" w:hAnsi="Arial" w:cs="Arial"/>
          <w:sz w:val="20"/>
          <w:szCs w:val="20"/>
        </w:rPr>
      </w:pPr>
      <w:proofErr w:type="gramStart"/>
      <w:r w:rsidRPr="00CF3FA9">
        <w:rPr>
          <w:rFonts w:ascii="Arial" w:hAnsi="Arial" w:cs="Arial"/>
          <w:sz w:val="20"/>
          <w:szCs w:val="20"/>
        </w:rPr>
        <w:t>les</w:t>
      </w:r>
      <w:proofErr w:type="gramEnd"/>
      <w:r w:rsidRPr="00CF3FA9">
        <w:rPr>
          <w:rFonts w:ascii="Arial" w:hAnsi="Arial" w:cs="Arial"/>
          <w:sz w:val="20"/>
          <w:szCs w:val="20"/>
        </w:rPr>
        <w:t xml:space="preserve"> enfants à charge de moins de 18 ans au 31 août </w:t>
      </w:r>
      <w:r w:rsidR="003453EC">
        <w:rPr>
          <w:rFonts w:ascii="Arial" w:hAnsi="Arial" w:cs="Arial"/>
          <w:sz w:val="20"/>
          <w:szCs w:val="20"/>
        </w:rPr>
        <w:t>N</w:t>
      </w:r>
      <w:r w:rsidRPr="00CF3FA9">
        <w:rPr>
          <w:rFonts w:ascii="Arial" w:hAnsi="Arial" w:cs="Arial"/>
          <w:sz w:val="20"/>
          <w:szCs w:val="20"/>
        </w:rPr>
        <w:t xml:space="preserve"> ; </w:t>
      </w:r>
    </w:p>
    <w:p w:rsidR="009022A1" w:rsidRPr="00CF3FA9" w:rsidRDefault="009022A1" w:rsidP="00CF3FA9">
      <w:pPr>
        <w:pStyle w:val="Paragraphedeliste"/>
        <w:numPr>
          <w:ilvl w:val="0"/>
          <w:numId w:val="21"/>
        </w:numPr>
        <w:spacing w:before="120"/>
        <w:jc w:val="both"/>
        <w:rPr>
          <w:rFonts w:ascii="Arial" w:hAnsi="Arial" w:cs="Arial"/>
          <w:sz w:val="20"/>
          <w:szCs w:val="20"/>
        </w:rPr>
      </w:pPr>
      <w:proofErr w:type="gramStart"/>
      <w:r w:rsidRPr="00CF3FA9">
        <w:rPr>
          <w:rFonts w:ascii="Arial" w:hAnsi="Arial" w:cs="Arial"/>
          <w:sz w:val="20"/>
          <w:szCs w:val="20"/>
        </w:rPr>
        <w:t>les</w:t>
      </w:r>
      <w:proofErr w:type="gramEnd"/>
      <w:r w:rsidRPr="00CF3FA9">
        <w:rPr>
          <w:rFonts w:ascii="Arial" w:hAnsi="Arial" w:cs="Arial"/>
          <w:sz w:val="20"/>
          <w:szCs w:val="20"/>
        </w:rPr>
        <w:t xml:space="preserve"> années de séparation.</w:t>
      </w:r>
    </w:p>
    <w:p w:rsidR="00045456" w:rsidRPr="00BF6369" w:rsidRDefault="00045456" w:rsidP="003453EC">
      <w:pPr>
        <w:rPr>
          <w:rFonts w:ascii="Arial" w:hAnsi="Arial" w:cs="Arial"/>
          <w:sz w:val="20"/>
          <w:szCs w:val="20"/>
        </w:rPr>
      </w:pPr>
    </w:p>
    <w:p w:rsidR="009022A1" w:rsidRPr="00B877C9" w:rsidRDefault="009022A1" w:rsidP="00B877C9">
      <w:pPr>
        <w:pStyle w:val="NormalWeb"/>
        <w:spacing w:before="120" w:beforeAutospacing="0" w:after="0" w:afterAutospacing="0"/>
        <w:ind w:left="-2552"/>
        <w:jc w:val="both"/>
        <w:rPr>
          <w:rFonts w:ascii="Arial" w:hAnsi="Arial" w:cs="Arial"/>
          <w:b/>
          <w:i/>
          <w:sz w:val="20"/>
          <w:szCs w:val="20"/>
        </w:rPr>
      </w:pPr>
      <w:r w:rsidRPr="00B877C9">
        <w:rPr>
          <w:rFonts w:ascii="Arial" w:hAnsi="Arial" w:cs="Arial"/>
          <w:b/>
          <w:i/>
          <w:sz w:val="20"/>
          <w:szCs w:val="20"/>
        </w:rPr>
        <w:lastRenderedPageBreak/>
        <w:t>II</w:t>
      </w:r>
      <w:r w:rsidR="00CF3FA9" w:rsidRPr="00B877C9">
        <w:rPr>
          <w:rFonts w:ascii="Arial" w:hAnsi="Arial" w:cs="Arial"/>
          <w:b/>
          <w:i/>
          <w:sz w:val="20"/>
          <w:szCs w:val="20"/>
        </w:rPr>
        <w:t>I</w:t>
      </w:r>
      <w:r w:rsidRPr="00B877C9">
        <w:rPr>
          <w:rFonts w:ascii="Arial" w:hAnsi="Arial" w:cs="Arial"/>
          <w:b/>
          <w:i/>
          <w:sz w:val="20"/>
          <w:szCs w:val="20"/>
        </w:rPr>
        <w:t>.</w:t>
      </w:r>
      <w:r w:rsidR="00CF3FA9" w:rsidRPr="00B877C9">
        <w:rPr>
          <w:rFonts w:ascii="Arial" w:hAnsi="Arial" w:cs="Arial"/>
          <w:b/>
          <w:i/>
          <w:sz w:val="20"/>
          <w:szCs w:val="20"/>
        </w:rPr>
        <w:t>1.</w:t>
      </w:r>
      <w:r w:rsidR="00B877C9" w:rsidRPr="00B877C9">
        <w:rPr>
          <w:rFonts w:ascii="Arial" w:hAnsi="Arial" w:cs="Arial"/>
          <w:b/>
          <w:i/>
          <w:sz w:val="20"/>
          <w:szCs w:val="20"/>
        </w:rPr>
        <w:t>1</w:t>
      </w:r>
      <w:r w:rsidRPr="00B877C9">
        <w:rPr>
          <w:rFonts w:ascii="Arial" w:hAnsi="Arial" w:cs="Arial"/>
          <w:b/>
          <w:i/>
          <w:sz w:val="20"/>
          <w:szCs w:val="20"/>
        </w:rPr>
        <w:t>.</w:t>
      </w:r>
      <w:r w:rsidR="00B877C9" w:rsidRPr="00B877C9">
        <w:rPr>
          <w:rFonts w:ascii="Arial" w:hAnsi="Arial" w:cs="Arial"/>
          <w:b/>
          <w:i/>
          <w:sz w:val="20"/>
          <w:szCs w:val="20"/>
        </w:rPr>
        <w:t>1.</w:t>
      </w:r>
      <w:r w:rsidRPr="00B877C9">
        <w:rPr>
          <w:rFonts w:ascii="Arial" w:hAnsi="Arial" w:cs="Arial"/>
          <w:b/>
          <w:i/>
          <w:sz w:val="20"/>
          <w:szCs w:val="20"/>
        </w:rPr>
        <w:t xml:space="preserve"> Les situations familiales ou civiles ouvrant droit au rapprochement de conjoints</w:t>
      </w:r>
    </w:p>
    <w:p w:rsidR="009022A1" w:rsidRPr="00CF3FA9" w:rsidRDefault="009022A1" w:rsidP="00CF3FA9">
      <w:pPr>
        <w:pStyle w:val="Paragraphedeliste"/>
        <w:numPr>
          <w:ilvl w:val="0"/>
          <w:numId w:val="22"/>
        </w:numPr>
        <w:tabs>
          <w:tab w:val="left" w:pos="284"/>
        </w:tabs>
        <w:spacing w:before="120"/>
        <w:jc w:val="both"/>
        <w:rPr>
          <w:rFonts w:ascii="Arial" w:hAnsi="Arial" w:cs="Arial"/>
          <w:snapToGrid w:val="0"/>
          <w:sz w:val="20"/>
          <w:szCs w:val="20"/>
        </w:rPr>
      </w:pPr>
      <w:proofErr w:type="gramStart"/>
      <w:r w:rsidRPr="00CF3FA9">
        <w:rPr>
          <w:rFonts w:ascii="Arial" w:hAnsi="Arial" w:cs="Arial"/>
          <w:snapToGrid w:val="0"/>
          <w:sz w:val="20"/>
          <w:szCs w:val="20"/>
        </w:rPr>
        <w:t>celles</w:t>
      </w:r>
      <w:proofErr w:type="gramEnd"/>
      <w:r w:rsidRPr="00CF3FA9">
        <w:rPr>
          <w:rFonts w:ascii="Arial" w:hAnsi="Arial" w:cs="Arial"/>
          <w:snapToGrid w:val="0"/>
          <w:sz w:val="20"/>
          <w:szCs w:val="20"/>
        </w:rPr>
        <w:t xml:space="preserve"> des agents mariés au plus tard le 31 </w:t>
      </w:r>
      <w:r w:rsidR="00014D7C">
        <w:rPr>
          <w:rFonts w:ascii="Arial" w:hAnsi="Arial" w:cs="Arial"/>
          <w:snapToGrid w:val="0"/>
          <w:sz w:val="20"/>
          <w:szCs w:val="20"/>
        </w:rPr>
        <w:t>août N-1</w:t>
      </w:r>
      <w:r w:rsidR="00C16E9F">
        <w:rPr>
          <w:rFonts w:ascii="Arial" w:hAnsi="Arial" w:cs="Arial"/>
          <w:snapToGrid w:val="0"/>
          <w:sz w:val="20"/>
          <w:szCs w:val="20"/>
        </w:rPr>
        <w:t xml:space="preserve"> </w:t>
      </w:r>
      <w:r w:rsidRPr="00CF3FA9">
        <w:rPr>
          <w:rFonts w:ascii="Arial" w:hAnsi="Arial" w:cs="Arial"/>
          <w:snapToGrid w:val="0"/>
          <w:sz w:val="20"/>
          <w:szCs w:val="20"/>
        </w:rPr>
        <w:t xml:space="preserve">; </w:t>
      </w:r>
    </w:p>
    <w:p w:rsidR="009022A1" w:rsidRPr="00CF3FA9" w:rsidRDefault="009022A1" w:rsidP="003F2E14">
      <w:pPr>
        <w:tabs>
          <w:tab w:val="left" w:pos="284"/>
        </w:tabs>
        <w:ind w:left="-2127"/>
        <w:jc w:val="both"/>
        <w:rPr>
          <w:rFonts w:ascii="Arial" w:hAnsi="Arial" w:cs="Arial"/>
          <w:snapToGrid w:val="0"/>
          <w:sz w:val="20"/>
          <w:szCs w:val="20"/>
        </w:rPr>
      </w:pPr>
    </w:p>
    <w:p w:rsidR="009022A1" w:rsidRPr="00CF3FA9" w:rsidRDefault="009022A1" w:rsidP="00CF3FA9">
      <w:pPr>
        <w:pStyle w:val="Paragraphedeliste"/>
        <w:numPr>
          <w:ilvl w:val="0"/>
          <w:numId w:val="22"/>
        </w:numPr>
        <w:tabs>
          <w:tab w:val="left" w:pos="284"/>
        </w:tabs>
        <w:jc w:val="both"/>
        <w:rPr>
          <w:rFonts w:ascii="Arial" w:hAnsi="Arial" w:cs="Arial"/>
          <w:b/>
          <w:snapToGrid w:val="0"/>
          <w:sz w:val="20"/>
          <w:szCs w:val="20"/>
        </w:rPr>
      </w:pPr>
      <w:proofErr w:type="gramStart"/>
      <w:r w:rsidRPr="00CF3FA9">
        <w:rPr>
          <w:rFonts w:ascii="Arial" w:hAnsi="Arial" w:cs="Arial"/>
          <w:snapToGrid w:val="0"/>
          <w:sz w:val="20"/>
          <w:szCs w:val="20"/>
        </w:rPr>
        <w:t>celles</w:t>
      </w:r>
      <w:proofErr w:type="gramEnd"/>
      <w:r w:rsidRPr="00CF3FA9">
        <w:rPr>
          <w:rFonts w:ascii="Arial" w:hAnsi="Arial" w:cs="Arial"/>
          <w:snapToGrid w:val="0"/>
          <w:sz w:val="20"/>
          <w:szCs w:val="20"/>
        </w:rPr>
        <w:t xml:space="preserve"> des agents liés par un pacte civil de solidarité (PACS), établi au plus tard le 31</w:t>
      </w:r>
      <w:r w:rsidRPr="00CF3FA9">
        <w:rPr>
          <w:rFonts w:ascii="Arial" w:hAnsi="Arial" w:cs="Arial"/>
          <w:b/>
          <w:snapToGrid w:val="0"/>
          <w:sz w:val="20"/>
          <w:szCs w:val="20"/>
        </w:rPr>
        <w:t xml:space="preserve"> </w:t>
      </w:r>
      <w:r w:rsidR="00014D7C">
        <w:rPr>
          <w:rFonts w:ascii="Arial" w:hAnsi="Arial" w:cs="Arial"/>
          <w:snapToGrid w:val="0"/>
          <w:sz w:val="20"/>
          <w:szCs w:val="20"/>
        </w:rPr>
        <w:t>août N-1</w:t>
      </w:r>
      <w:r w:rsidRPr="00CF3FA9">
        <w:rPr>
          <w:rFonts w:ascii="Arial" w:hAnsi="Arial" w:cs="Arial"/>
          <w:snapToGrid w:val="0"/>
          <w:sz w:val="20"/>
          <w:szCs w:val="20"/>
        </w:rPr>
        <w:t> ;</w:t>
      </w:r>
    </w:p>
    <w:p w:rsidR="009022A1" w:rsidRPr="00CF3FA9" w:rsidRDefault="009022A1" w:rsidP="003F2E14">
      <w:pPr>
        <w:pStyle w:val="Paragraphedeliste"/>
        <w:ind w:left="-2127"/>
        <w:rPr>
          <w:rFonts w:ascii="Arial" w:hAnsi="Arial" w:cs="Arial"/>
          <w:snapToGrid w:val="0"/>
          <w:sz w:val="20"/>
          <w:szCs w:val="20"/>
        </w:rPr>
      </w:pPr>
    </w:p>
    <w:p w:rsidR="00C16E9F" w:rsidRPr="00C16E9F" w:rsidRDefault="009022A1" w:rsidP="00CF3FA9">
      <w:pPr>
        <w:pStyle w:val="Paragraphedeliste"/>
        <w:numPr>
          <w:ilvl w:val="0"/>
          <w:numId w:val="22"/>
        </w:numPr>
        <w:spacing w:before="120"/>
        <w:jc w:val="both"/>
        <w:rPr>
          <w:rFonts w:ascii="Arial" w:hAnsi="Arial" w:cs="Arial"/>
          <w:sz w:val="20"/>
          <w:szCs w:val="20"/>
        </w:rPr>
      </w:pPr>
      <w:proofErr w:type="gramStart"/>
      <w:r w:rsidRPr="00CF3FA9">
        <w:rPr>
          <w:rFonts w:ascii="Arial" w:hAnsi="Arial" w:cs="Arial"/>
          <w:snapToGrid w:val="0"/>
          <w:sz w:val="20"/>
          <w:szCs w:val="20"/>
        </w:rPr>
        <w:t>les</w:t>
      </w:r>
      <w:proofErr w:type="gramEnd"/>
      <w:r w:rsidRPr="00CF3FA9">
        <w:rPr>
          <w:rFonts w:ascii="Arial" w:hAnsi="Arial" w:cs="Arial"/>
          <w:snapToGrid w:val="0"/>
          <w:sz w:val="20"/>
          <w:szCs w:val="20"/>
        </w:rPr>
        <w:t xml:space="preserve"> agents ayant un enfant</w:t>
      </w:r>
      <w:r w:rsidRPr="00CF3FA9">
        <w:rPr>
          <w:rFonts w:ascii="Arial" w:hAnsi="Arial" w:cs="Arial"/>
          <w:snapToGrid w:val="0"/>
          <w:sz w:val="18"/>
          <w:szCs w:val="18"/>
        </w:rPr>
        <w:t xml:space="preserve"> à charge âgé de </w:t>
      </w:r>
      <w:r w:rsidRPr="00CF3FA9">
        <w:rPr>
          <w:rFonts w:ascii="Arial" w:hAnsi="Arial" w:cs="Arial"/>
          <w:b/>
          <w:snapToGrid w:val="0"/>
          <w:sz w:val="18"/>
          <w:szCs w:val="18"/>
        </w:rPr>
        <w:t>moins de 18 ans au 31 août</w:t>
      </w:r>
      <w:r w:rsidR="00CE4056">
        <w:rPr>
          <w:rFonts w:ascii="Arial" w:hAnsi="Arial" w:cs="Arial"/>
          <w:b/>
          <w:snapToGrid w:val="0"/>
          <w:sz w:val="18"/>
          <w:szCs w:val="18"/>
        </w:rPr>
        <w:t xml:space="preserve"> 2024</w:t>
      </w:r>
    </w:p>
    <w:p w:rsidR="009022A1" w:rsidRPr="00CF3FA9" w:rsidRDefault="009022A1" w:rsidP="00FB15D2">
      <w:pPr>
        <w:pStyle w:val="Paragraphedeliste"/>
        <w:spacing w:before="120"/>
        <w:ind w:left="-1407"/>
        <w:jc w:val="both"/>
        <w:rPr>
          <w:rFonts w:ascii="Arial" w:hAnsi="Arial" w:cs="Arial"/>
          <w:sz w:val="20"/>
          <w:szCs w:val="20"/>
        </w:rPr>
      </w:pPr>
      <w:r w:rsidRPr="00CF3FA9">
        <w:rPr>
          <w:rFonts w:ascii="Arial" w:hAnsi="Arial" w:cs="Arial"/>
          <w:snapToGrid w:val="0"/>
          <w:sz w:val="18"/>
          <w:szCs w:val="18"/>
        </w:rPr>
        <w:t>(</w:t>
      </w:r>
      <w:proofErr w:type="gramStart"/>
      <w:r w:rsidRPr="00FB15D2">
        <w:rPr>
          <w:rFonts w:ascii="Arial" w:hAnsi="Arial" w:cs="Arial"/>
          <w:snapToGrid w:val="0"/>
          <w:sz w:val="20"/>
          <w:szCs w:val="20"/>
        </w:rPr>
        <w:t>l’enfant</w:t>
      </w:r>
      <w:proofErr w:type="gramEnd"/>
      <w:r w:rsidRPr="00FB15D2">
        <w:rPr>
          <w:rFonts w:ascii="Arial" w:hAnsi="Arial" w:cs="Arial"/>
          <w:snapToGrid w:val="0"/>
          <w:sz w:val="20"/>
          <w:szCs w:val="20"/>
        </w:rPr>
        <w:t xml:space="preserve"> doit donc obligatoirement être né après le 31 </w:t>
      </w:r>
      <w:r w:rsidR="008C3CE8">
        <w:rPr>
          <w:rFonts w:ascii="Arial" w:hAnsi="Arial" w:cs="Arial"/>
          <w:snapToGrid w:val="0"/>
          <w:sz w:val="20"/>
          <w:szCs w:val="20"/>
        </w:rPr>
        <w:t>décembre</w:t>
      </w:r>
      <w:r w:rsidRPr="00FB15D2">
        <w:rPr>
          <w:rFonts w:ascii="Arial" w:hAnsi="Arial" w:cs="Arial"/>
          <w:snapToGrid w:val="0"/>
          <w:sz w:val="20"/>
          <w:szCs w:val="20"/>
        </w:rPr>
        <w:t xml:space="preserve"> 20</w:t>
      </w:r>
      <w:r w:rsidR="002C1F1B">
        <w:rPr>
          <w:rFonts w:ascii="Arial" w:hAnsi="Arial" w:cs="Arial"/>
          <w:snapToGrid w:val="0"/>
          <w:sz w:val="20"/>
          <w:szCs w:val="20"/>
        </w:rPr>
        <w:t>2</w:t>
      </w:r>
      <w:r w:rsidR="00DF749E">
        <w:rPr>
          <w:rFonts w:ascii="Arial" w:hAnsi="Arial" w:cs="Arial"/>
          <w:snapToGrid w:val="0"/>
          <w:sz w:val="20"/>
          <w:szCs w:val="20"/>
        </w:rPr>
        <w:t>4</w:t>
      </w:r>
      <w:r w:rsidRPr="00CF3FA9">
        <w:rPr>
          <w:rFonts w:ascii="Arial" w:hAnsi="Arial" w:cs="Arial"/>
          <w:snapToGrid w:val="0"/>
          <w:sz w:val="18"/>
          <w:szCs w:val="18"/>
        </w:rPr>
        <w:t>),</w:t>
      </w:r>
      <w:r w:rsidRPr="00CF3FA9">
        <w:rPr>
          <w:rFonts w:ascii="Arial" w:hAnsi="Arial" w:cs="Arial"/>
          <w:snapToGrid w:val="0"/>
          <w:sz w:val="20"/>
          <w:szCs w:val="20"/>
        </w:rPr>
        <w:t xml:space="preserve"> né et reconnu par les deux parents au plus tard le 31 décembre 202</w:t>
      </w:r>
      <w:r w:rsidR="00DF749E">
        <w:rPr>
          <w:rFonts w:ascii="Arial" w:hAnsi="Arial" w:cs="Arial"/>
          <w:snapToGrid w:val="0"/>
          <w:sz w:val="20"/>
          <w:szCs w:val="20"/>
        </w:rPr>
        <w:t>4</w:t>
      </w:r>
      <w:r w:rsidRPr="00CF3FA9">
        <w:rPr>
          <w:rFonts w:ascii="Arial" w:hAnsi="Arial" w:cs="Arial"/>
          <w:snapToGrid w:val="0"/>
          <w:sz w:val="20"/>
          <w:szCs w:val="20"/>
        </w:rPr>
        <w:t>, ou ayant reconnu par anticipation au plus tard le 31 décembre 20</w:t>
      </w:r>
      <w:r w:rsidR="00B877C9">
        <w:rPr>
          <w:rFonts w:ascii="Arial" w:hAnsi="Arial" w:cs="Arial"/>
          <w:snapToGrid w:val="0"/>
          <w:sz w:val="20"/>
          <w:szCs w:val="20"/>
        </w:rPr>
        <w:t>2</w:t>
      </w:r>
      <w:r w:rsidR="00DF749E">
        <w:rPr>
          <w:rFonts w:ascii="Arial" w:hAnsi="Arial" w:cs="Arial"/>
          <w:snapToGrid w:val="0"/>
          <w:sz w:val="20"/>
          <w:szCs w:val="20"/>
        </w:rPr>
        <w:t>4</w:t>
      </w:r>
      <w:r w:rsidRPr="00CF3FA9">
        <w:rPr>
          <w:rFonts w:ascii="Arial" w:hAnsi="Arial" w:cs="Arial"/>
          <w:snapToGrid w:val="0"/>
          <w:sz w:val="20"/>
          <w:szCs w:val="20"/>
        </w:rPr>
        <w:t>, un enfant à naître. Les enfants adoptés ouvrent les mêmes droits</w:t>
      </w:r>
      <w:r w:rsidR="00B877C9">
        <w:rPr>
          <w:rFonts w:ascii="Arial" w:hAnsi="Arial" w:cs="Arial"/>
          <w:snapToGrid w:val="0"/>
          <w:sz w:val="20"/>
          <w:szCs w:val="20"/>
        </w:rPr>
        <w:t>.</w:t>
      </w:r>
    </w:p>
    <w:p w:rsidR="00B877C9" w:rsidRDefault="00B877C9" w:rsidP="00B877C9">
      <w:pPr>
        <w:tabs>
          <w:tab w:val="left" w:pos="284"/>
          <w:tab w:val="left" w:pos="426"/>
        </w:tabs>
        <w:ind w:left="-2552"/>
        <w:jc w:val="both"/>
        <w:rPr>
          <w:rFonts w:ascii="Arial" w:hAnsi="Arial" w:cs="Arial"/>
          <w:b/>
          <w:snapToGrid w:val="0"/>
          <w:sz w:val="20"/>
          <w:szCs w:val="20"/>
        </w:rPr>
      </w:pPr>
    </w:p>
    <w:p w:rsidR="009022A1" w:rsidRPr="00041E2E" w:rsidRDefault="009022A1" w:rsidP="00B877C9">
      <w:pPr>
        <w:tabs>
          <w:tab w:val="left" w:pos="284"/>
          <w:tab w:val="left" w:pos="426"/>
        </w:tabs>
        <w:ind w:left="-2552"/>
        <w:jc w:val="both"/>
        <w:rPr>
          <w:rFonts w:ascii="Arial" w:hAnsi="Arial" w:cs="Arial"/>
          <w:b/>
          <w:snapToGrid w:val="0"/>
          <w:sz w:val="20"/>
          <w:szCs w:val="20"/>
        </w:rPr>
      </w:pPr>
      <w:r w:rsidRPr="00041E2E">
        <w:rPr>
          <w:rFonts w:ascii="Arial" w:hAnsi="Arial" w:cs="Arial"/>
          <w:b/>
          <w:snapToGrid w:val="0"/>
          <w:sz w:val="20"/>
          <w:szCs w:val="20"/>
        </w:rPr>
        <w:t>Cas particulier :</w:t>
      </w:r>
    </w:p>
    <w:p w:rsidR="009022A1" w:rsidRPr="00041E2E" w:rsidRDefault="009022A1" w:rsidP="00B877C9">
      <w:pPr>
        <w:tabs>
          <w:tab w:val="left" w:pos="284"/>
          <w:tab w:val="left" w:pos="426"/>
        </w:tabs>
        <w:spacing w:before="120"/>
        <w:ind w:left="-2552"/>
        <w:jc w:val="both"/>
        <w:rPr>
          <w:rFonts w:ascii="Arial" w:hAnsi="Arial" w:cs="Arial"/>
          <w:b/>
          <w:snapToGrid w:val="0"/>
          <w:sz w:val="20"/>
          <w:szCs w:val="20"/>
        </w:rPr>
      </w:pPr>
      <w:r w:rsidRPr="00041E2E">
        <w:rPr>
          <w:rFonts w:ascii="Arial" w:hAnsi="Arial" w:cs="Arial"/>
          <w:b/>
          <w:snapToGrid w:val="0"/>
          <w:sz w:val="20"/>
          <w:szCs w:val="20"/>
        </w:rPr>
        <w:t>Les participants ayant à charge un ou des enfants âgé(s) de</w:t>
      </w:r>
      <w:r>
        <w:rPr>
          <w:rFonts w:ascii="Arial" w:hAnsi="Arial" w:cs="Arial"/>
          <w:b/>
          <w:snapToGrid w:val="0"/>
          <w:sz w:val="20"/>
          <w:szCs w:val="20"/>
        </w:rPr>
        <w:t xml:space="preserve"> 18 ans au plus au 31 août </w:t>
      </w:r>
      <w:r w:rsidR="00014D7C">
        <w:rPr>
          <w:rFonts w:ascii="Arial" w:hAnsi="Arial" w:cs="Arial"/>
          <w:b/>
          <w:snapToGrid w:val="0"/>
          <w:sz w:val="20"/>
          <w:szCs w:val="20"/>
        </w:rPr>
        <w:t>N</w:t>
      </w:r>
      <w:r w:rsidRPr="00041E2E">
        <w:rPr>
          <w:rFonts w:ascii="Arial" w:hAnsi="Arial" w:cs="Arial"/>
          <w:b/>
          <w:snapToGrid w:val="0"/>
          <w:sz w:val="20"/>
          <w:szCs w:val="20"/>
        </w:rPr>
        <w:t xml:space="preserve"> et exerçant l’autorité parentale conjointe (garde alternée, garde partagée, droit de visite) peuvent, se prévaloir des bonifications équivalentes à celles prévues dans le cadre du dispositif « rapprochement de conjoints »</w:t>
      </w:r>
      <w:r w:rsidR="00B877C9">
        <w:rPr>
          <w:rFonts w:ascii="Arial" w:hAnsi="Arial" w:cs="Arial"/>
          <w:b/>
          <w:snapToGrid w:val="0"/>
          <w:sz w:val="20"/>
          <w:szCs w:val="20"/>
        </w:rPr>
        <w:t>.</w:t>
      </w:r>
    </w:p>
    <w:p w:rsidR="009022A1" w:rsidRDefault="009022A1" w:rsidP="00B877C9">
      <w:pPr>
        <w:tabs>
          <w:tab w:val="left" w:pos="284"/>
        </w:tabs>
        <w:ind w:left="-2552"/>
        <w:jc w:val="both"/>
        <w:rPr>
          <w:rFonts w:ascii="Arial" w:hAnsi="Arial" w:cs="Arial"/>
          <w:snapToGrid w:val="0"/>
          <w:sz w:val="20"/>
          <w:szCs w:val="20"/>
        </w:rPr>
      </w:pPr>
    </w:p>
    <w:p w:rsidR="00C3312F" w:rsidRPr="00CE4056" w:rsidRDefault="009022A1" w:rsidP="00CE4056">
      <w:pPr>
        <w:tabs>
          <w:tab w:val="left" w:pos="284"/>
        </w:tabs>
        <w:ind w:left="-2552"/>
        <w:jc w:val="both"/>
        <w:rPr>
          <w:rFonts w:ascii="Arial" w:hAnsi="Arial" w:cs="Arial"/>
          <w:sz w:val="20"/>
          <w:szCs w:val="20"/>
        </w:rPr>
      </w:pPr>
      <w:r w:rsidRPr="00B877C9">
        <w:rPr>
          <w:rFonts w:ascii="Arial" w:hAnsi="Arial" w:cs="Arial"/>
          <w:snapToGrid w:val="0"/>
          <w:sz w:val="20"/>
          <w:szCs w:val="20"/>
        </w:rPr>
        <w:t xml:space="preserve">Les demandes de rapprochement de conjoints ne sont donc recevables que sur la base de situations à caractère </w:t>
      </w:r>
      <w:r w:rsidRPr="00B877C9">
        <w:rPr>
          <w:rFonts w:ascii="Arial" w:hAnsi="Arial" w:cs="Arial"/>
          <w:b/>
          <w:snapToGrid w:val="0"/>
          <w:sz w:val="20"/>
          <w:szCs w:val="20"/>
        </w:rPr>
        <w:t>familial</w:t>
      </w:r>
      <w:r w:rsidRPr="00B877C9">
        <w:rPr>
          <w:rFonts w:ascii="Arial" w:hAnsi="Arial" w:cs="Arial"/>
          <w:snapToGrid w:val="0"/>
          <w:sz w:val="20"/>
          <w:szCs w:val="20"/>
        </w:rPr>
        <w:t xml:space="preserve"> ou </w:t>
      </w:r>
      <w:r w:rsidRPr="00B877C9">
        <w:rPr>
          <w:rFonts w:ascii="Arial" w:hAnsi="Arial" w:cs="Arial"/>
          <w:b/>
          <w:snapToGrid w:val="0"/>
          <w:sz w:val="20"/>
          <w:szCs w:val="20"/>
        </w:rPr>
        <w:t>civil</w:t>
      </w:r>
      <w:r w:rsidRPr="00B877C9">
        <w:rPr>
          <w:rFonts w:ascii="Arial" w:hAnsi="Arial" w:cs="Arial"/>
          <w:snapToGrid w:val="0"/>
          <w:sz w:val="20"/>
          <w:szCs w:val="20"/>
        </w:rPr>
        <w:t xml:space="preserve"> établies au 31 </w:t>
      </w:r>
      <w:r w:rsidR="00014D7C">
        <w:rPr>
          <w:rFonts w:ascii="Arial" w:hAnsi="Arial" w:cs="Arial"/>
          <w:snapToGrid w:val="0"/>
          <w:sz w:val="20"/>
          <w:szCs w:val="20"/>
        </w:rPr>
        <w:t>août</w:t>
      </w:r>
      <w:r w:rsidRPr="00B877C9">
        <w:rPr>
          <w:rFonts w:ascii="Arial" w:hAnsi="Arial" w:cs="Arial"/>
          <w:snapToGrid w:val="0"/>
          <w:sz w:val="20"/>
          <w:szCs w:val="20"/>
        </w:rPr>
        <w:t xml:space="preserve"> 202</w:t>
      </w:r>
      <w:r w:rsidR="00B30BD6">
        <w:rPr>
          <w:rFonts w:ascii="Arial" w:hAnsi="Arial" w:cs="Arial"/>
          <w:snapToGrid w:val="0"/>
          <w:sz w:val="20"/>
          <w:szCs w:val="20"/>
        </w:rPr>
        <w:t>4</w:t>
      </w:r>
      <w:r w:rsidRPr="00B877C9">
        <w:rPr>
          <w:rFonts w:ascii="Arial" w:hAnsi="Arial" w:cs="Arial"/>
          <w:snapToGrid w:val="0"/>
          <w:sz w:val="20"/>
          <w:szCs w:val="20"/>
        </w:rPr>
        <w:t xml:space="preserve">. Néanmoins, la </w:t>
      </w:r>
      <w:r w:rsidRPr="00B877C9">
        <w:rPr>
          <w:rFonts w:ascii="Arial" w:hAnsi="Arial" w:cs="Arial"/>
          <w:sz w:val="20"/>
          <w:szCs w:val="20"/>
        </w:rPr>
        <w:t>situation</w:t>
      </w:r>
      <w:r w:rsidRPr="00B877C9">
        <w:rPr>
          <w:rFonts w:ascii="Arial" w:hAnsi="Arial" w:cs="Arial"/>
          <w:color w:val="FF0000"/>
          <w:sz w:val="20"/>
          <w:szCs w:val="20"/>
        </w:rPr>
        <w:t xml:space="preserve"> </w:t>
      </w:r>
      <w:r w:rsidRPr="00B877C9">
        <w:rPr>
          <w:rFonts w:ascii="Arial" w:hAnsi="Arial" w:cs="Arial"/>
          <w:b/>
          <w:sz w:val="20"/>
          <w:szCs w:val="20"/>
        </w:rPr>
        <w:t>professionnelle</w:t>
      </w:r>
      <w:r w:rsidRPr="00B877C9">
        <w:rPr>
          <w:rFonts w:ascii="Arial" w:hAnsi="Arial" w:cs="Arial"/>
          <w:sz w:val="20"/>
          <w:szCs w:val="20"/>
        </w:rPr>
        <w:t xml:space="preserve"> liée au rapprochement de conjoints peut, quant à elle, être appréciée jusqu'au 1er </w:t>
      </w:r>
      <w:r w:rsidR="008C3CE8">
        <w:rPr>
          <w:rFonts w:ascii="Arial" w:hAnsi="Arial" w:cs="Arial"/>
          <w:sz w:val="20"/>
          <w:szCs w:val="20"/>
        </w:rPr>
        <w:t>septembre</w:t>
      </w:r>
      <w:r w:rsidRPr="00B877C9">
        <w:rPr>
          <w:rFonts w:ascii="Arial" w:hAnsi="Arial" w:cs="Arial"/>
          <w:sz w:val="20"/>
          <w:szCs w:val="20"/>
        </w:rPr>
        <w:t xml:space="preserve"> 202</w:t>
      </w:r>
      <w:r w:rsidR="00014D7C">
        <w:rPr>
          <w:rFonts w:ascii="Arial" w:hAnsi="Arial" w:cs="Arial"/>
          <w:sz w:val="20"/>
          <w:szCs w:val="20"/>
        </w:rPr>
        <w:t>4</w:t>
      </w:r>
      <w:r w:rsidR="00CE4056">
        <w:rPr>
          <w:rFonts w:ascii="Arial" w:hAnsi="Arial" w:cs="Arial"/>
          <w:sz w:val="20"/>
          <w:szCs w:val="20"/>
        </w:rPr>
        <w:t xml:space="preserve"> </w:t>
      </w:r>
      <w:r w:rsidR="00CE4056">
        <w:rPr>
          <w:rFonts w:ascii="Arial" w:hAnsi="Arial" w:cs="Arial"/>
          <w:snapToGrid w:val="0"/>
          <w:sz w:val="20"/>
          <w:szCs w:val="20"/>
        </w:rPr>
        <w:t>s</w:t>
      </w:r>
      <w:r w:rsidRPr="00B877C9">
        <w:rPr>
          <w:rFonts w:ascii="Arial" w:hAnsi="Arial" w:cs="Arial"/>
          <w:snapToGrid w:val="0"/>
          <w:sz w:val="20"/>
          <w:szCs w:val="20"/>
        </w:rPr>
        <w:t xml:space="preserve">ous réserve de fournir les pièces justificatives aux </w:t>
      </w:r>
      <w:proofErr w:type="gramStart"/>
      <w:r w:rsidRPr="00B877C9">
        <w:rPr>
          <w:rFonts w:ascii="Arial" w:hAnsi="Arial" w:cs="Arial"/>
          <w:snapToGrid w:val="0"/>
          <w:sz w:val="20"/>
          <w:szCs w:val="20"/>
        </w:rPr>
        <w:t>dates</w:t>
      </w:r>
      <w:proofErr w:type="gramEnd"/>
      <w:r w:rsidRPr="00B877C9">
        <w:rPr>
          <w:rFonts w:ascii="Arial" w:hAnsi="Arial" w:cs="Arial"/>
          <w:snapToGrid w:val="0"/>
          <w:sz w:val="20"/>
          <w:szCs w:val="20"/>
        </w:rPr>
        <w:t xml:space="preserve"> fixées par l</w:t>
      </w:r>
      <w:r w:rsidR="00CE4056">
        <w:rPr>
          <w:rFonts w:ascii="Arial" w:hAnsi="Arial" w:cs="Arial"/>
          <w:snapToGrid w:val="0"/>
          <w:sz w:val="20"/>
          <w:szCs w:val="20"/>
        </w:rPr>
        <w:t>a</w:t>
      </w:r>
      <w:r w:rsidRPr="00B877C9">
        <w:rPr>
          <w:rFonts w:ascii="Arial" w:hAnsi="Arial" w:cs="Arial"/>
          <w:snapToGrid w:val="0"/>
          <w:sz w:val="20"/>
          <w:szCs w:val="20"/>
        </w:rPr>
        <w:t xml:space="preserve"> rect</w:t>
      </w:r>
      <w:r w:rsidR="00CE4056">
        <w:rPr>
          <w:rFonts w:ascii="Arial" w:hAnsi="Arial" w:cs="Arial"/>
          <w:snapToGrid w:val="0"/>
          <w:sz w:val="20"/>
          <w:szCs w:val="20"/>
        </w:rPr>
        <w:t>rice</w:t>
      </w:r>
      <w:r w:rsidRPr="00B877C9">
        <w:rPr>
          <w:rFonts w:ascii="Arial" w:hAnsi="Arial" w:cs="Arial"/>
          <w:snapToGrid w:val="0"/>
          <w:sz w:val="20"/>
          <w:szCs w:val="20"/>
        </w:rPr>
        <w:t xml:space="preserve"> (</w:t>
      </w:r>
      <w:r w:rsidR="00454E09">
        <w:rPr>
          <w:rFonts w:ascii="Arial" w:hAnsi="Arial" w:cs="Arial"/>
          <w:snapToGrid w:val="0"/>
          <w:sz w:val="20"/>
          <w:szCs w:val="20"/>
        </w:rPr>
        <w:t>1</w:t>
      </w:r>
      <w:r w:rsidR="00045456">
        <w:rPr>
          <w:rFonts w:ascii="Arial" w:hAnsi="Arial" w:cs="Arial"/>
          <w:snapToGrid w:val="0"/>
          <w:sz w:val="20"/>
          <w:szCs w:val="20"/>
        </w:rPr>
        <w:t>3</w:t>
      </w:r>
      <w:r w:rsidRPr="00B877C9">
        <w:rPr>
          <w:rFonts w:ascii="Arial" w:hAnsi="Arial" w:cs="Arial"/>
          <w:snapToGrid w:val="0"/>
          <w:sz w:val="20"/>
          <w:szCs w:val="20"/>
        </w:rPr>
        <w:t xml:space="preserve"> décembre 202</w:t>
      </w:r>
      <w:r w:rsidR="00B30BD6">
        <w:rPr>
          <w:rFonts w:ascii="Arial" w:hAnsi="Arial" w:cs="Arial"/>
          <w:snapToGrid w:val="0"/>
          <w:sz w:val="20"/>
          <w:szCs w:val="20"/>
        </w:rPr>
        <w:t>4</w:t>
      </w:r>
      <w:r w:rsidRPr="00B877C9">
        <w:rPr>
          <w:rFonts w:ascii="Arial" w:hAnsi="Arial" w:cs="Arial"/>
          <w:snapToGrid w:val="0"/>
          <w:sz w:val="20"/>
          <w:szCs w:val="20"/>
        </w:rPr>
        <w:t>)</w:t>
      </w:r>
      <w:r w:rsidR="008C3CE8">
        <w:rPr>
          <w:rFonts w:ascii="Arial" w:hAnsi="Arial" w:cs="Arial"/>
          <w:snapToGrid w:val="0"/>
          <w:sz w:val="20"/>
          <w:szCs w:val="20"/>
        </w:rPr>
        <w:t xml:space="preserve"> pour le retour des confirmations de demande.</w:t>
      </w:r>
    </w:p>
    <w:p w:rsidR="00C3312F" w:rsidRDefault="00C3312F" w:rsidP="00045456">
      <w:pPr>
        <w:tabs>
          <w:tab w:val="left" w:pos="284"/>
        </w:tabs>
        <w:ind w:left="-2552"/>
        <w:jc w:val="both"/>
        <w:rPr>
          <w:rFonts w:ascii="Arial" w:hAnsi="Arial" w:cs="Arial"/>
          <w:snapToGrid w:val="0"/>
          <w:sz w:val="20"/>
          <w:szCs w:val="20"/>
        </w:rPr>
      </w:pPr>
    </w:p>
    <w:p w:rsidR="009022A1" w:rsidRPr="00045456" w:rsidRDefault="009022A1" w:rsidP="00045456">
      <w:pPr>
        <w:tabs>
          <w:tab w:val="left" w:pos="284"/>
        </w:tabs>
        <w:ind w:left="-2552"/>
        <w:jc w:val="both"/>
        <w:rPr>
          <w:rFonts w:ascii="Arial" w:hAnsi="Arial" w:cs="Arial"/>
          <w:b/>
          <w:snapToGrid w:val="0"/>
          <w:sz w:val="20"/>
          <w:szCs w:val="20"/>
        </w:rPr>
      </w:pPr>
      <w:r w:rsidRPr="00041E2E">
        <w:rPr>
          <w:rFonts w:ascii="Arial" w:hAnsi="Arial" w:cs="Arial"/>
          <w:b/>
          <w:i/>
          <w:sz w:val="20"/>
          <w:szCs w:val="20"/>
        </w:rPr>
        <w:t>II</w:t>
      </w:r>
      <w:r w:rsidR="00B877C9">
        <w:rPr>
          <w:rFonts w:ascii="Arial" w:hAnsi="Arial" w:cs="Arial"/>
          <w:b/>
          <w:i/>
          <w:sz w:val="20"/>
          <w:szCs w:val="20"/>
        </w:rPr>
        <w:t>I</w:t>
      </w:r>
      <w:r w:rsidRPr="00041E2E">
        <w:rPr>
          <w:rFonts w:ascii="Arial" w:hAnsi="Arial" w:cs="Arial"/>
          <w:b/>
          <w:i/>
          <w:sz w:val="20"/>
          <w:szCs w:val="20"/>
        </w:rPr>
        <w:t>.</w:t>
      </w:r>
      <w:r w:rsidR="00B877C9">
        <w:rPr>
          <w:rFonts w:ascii="Arial" w:hAnsi="Arial" w:cs="Arial"/>
          <w:b/>
          <w:i/>
          <w:sz w:val="20"/>
          <w:szCs w:val="20"/>
        </w:rPr>
        <w:t>1.1.2</w:t>
      </w:r>
      <w:r w:rsidRPr="00041E2E">
        <w:rPr>
          <w:rFonts w:ascii="Arial" w:hAnsi="Arial" w:cs="Arial"/>
          <w:b/>
          <w:i/>
          <w:sz w:val="20"/>
          <w:szCs w:val="20"/>
        </w:rPr>
        <w:t>. Les situations ouvrant droit à la prise en compte des enfants</w:t>
      </w:r>
    </w:p>
    <w:p w:rsidR="009022A1" w:rsidRPr="005E68DC" w:rsidRDefault="009022A1" w:rsidP="00B877C9">
      <w:pPr>
        <w:shd w:val="clear" w:color="auto" w:fill="FFFFFF"/>
        <w:spacing w:before="120"/>
        <w:ind w:left="-2552"/>
        <w:jc w:val="both"/>
        <w:rPr>
          <w:rFonts w:ascii="Arial" w:hAnsi="Arial" w:cs="Arial"/>
          <w:snapToGrid w:val="0"/>
          <w:sz w:val="20"/>
          <w:szCs w:val="20"/>
        </w:rPr>
      </w:pPr>
      <w:r w:rsidRPr="005E68DC">
        <w:rPr>
          <w:rFonts w:ascii="Arial" w:hAnsi="Arial" w:cs="Arial"/>
          <w:snapToGrid w:val="0"/>
          <w:sz w:val="20"/>
          <w:szCs w:val="20"/>
        </w:rPr>
        <w:t xml:space="preserve">Un enfant est </w:t>
      </w:r>
      <w:r w:rsidRPr="005E68DC">
        <w:rPr>
          <w:rFonts w:ascii="Arial" w:hAnsi="Arial" w:cs="Arial"/>
          <w:b/>
          <w:snapToGrid w:val="0"/>
          <w:sz w:val="20"/>
          <w:szCs w:val="20"/>
        </w:rPr>
        <w:t>à charge</w:t>
      </w:r>
      <w:r w:rsidRPr="005E68DC">
        <w:rPr>
          <w:rFonts w:ascii="Arial" w:hAnsi="Arial" w:cs="Arial"/>
          <w:snapToGrid w:val="0"/>
          <w:sz w:val="20"/>
          <w:szCs w:val="20"/>
        </w:rPr>
        <w:t xml:space="preserve"> dès lors qu'il réside habituellement au domicile d'un des deux parents et que celui-ci assure financièrement son entretien sans qu'il soit nécessaire de justifier d'un lien de parenté. Il doit être déclaré sur le foyer fiscal de l'agent et avoir moins de 18 ans au 31 août 202</w:t>
      </w:r>
      <w:r w:rsidR="00B30BD6">
        <w:rPr>
          <w:rFonts w:ascii="Arial" w:hAnsi="Arial" w:cs="Arial"/>
          <w:snapToGrid w:val="0"/>
          <w:sz w:val="20"/>
          <w:szCs w:val="20"/>
        </w:rPr>
        <w:t>4</w:t>
      </w:r>
      <w:r w:rsidRPr="005E68DC">
        <w:rPr>
          <w:rFonts w:ascii="Arial" w:hAnsi="Arial" w:cs="Arial"/>
          <w:snapToGrid w:val="0"/>
          <w:sz w:val="20"/>
          <w:szCs w:val="20"/>
        </w:rPr>
        <w:t>.</w:t>
      </w:r>
    </w:p>
    <w:p w:rsidR="009022A1" w:rsidRPr="005E68DC" w:rsidRDefault="009022A1" w:rsidP="00B877C9">
      <w:pPr>
        <w:pStyle w:val="NormalWeb"/>
        <w:spacing w:before="0" w:beforeAutospacing="0" w:after="0" w:afterAutospacing="0"/>
        <w:ind w:left="-2552"/>
        <w:jc w:val="both"/>
        <w:rPr>
          <w:rFonts w:ascii="Arial" w:hAnsi="Arial" w:cs="Arial"/>
          <w:snapToGrid w:val="0"/>
          <w:sz w:val="20"/>
          <w:szCs w:val="20"/>
        </w:rPr>
      </w:pPr>
      <w:r w:rsidRPr="005E68DC">
        <w:rPr>
          <w:rFonts w:ascii="Arial" w:hAnsi="Arial" w:cs="Arial"/>
          <w:snapToGrid w:val="0"/>
          <w:sz w:val="20"/>
          <w:szCs w:val="20"/>
        </w:rPr>
        <w:t>L'enfant à naître est considéré comme enfant à charge</w:t>
      </w:r>
      <w:r w:rsidR="00DA3527">
        <w:rPr>
          <w:rFonts w:ascii="Arial" w:hAnsi="Arial" w:cs="Arial"/>
          <w:snapToGrid w:val="0"/>
          <w:sz w:val="20"/>
          <w:szCs w:val="20"/>
        </w:rPr>
        <w:t>.</w:t>
      </w:r>
    </w:p>
    <w:p w:rsidR="009022A1" w:rsidRDefault="009022A1" w:rsidP="00B877C9">
      <w:pPr>
        <w:pStyle w:val="NormalWeb"/>
        <w:spacing w:before="0" w:beforeAutospacing="0" w:after="0" w:afterAutospacing="0"/>
        <w:ind w:left="-2552"/>
        <w:jc w:val="both"/>
        <w:rPr>
          <w:rFonts w:ascii="Arial" w:hAnsi="Arial" w:cs="Arial"/>
          <w:sz w:val="20"/>
          <w:szCs w:val="20"/>
        </w:rPr>
      </w:pPr>
    </w:p>
    <w:p w:rsidR="00045456" w:rsidRPr="00B877C9" w:rsidRDefault="00045456" w:rsidP="00B877C9">
      <w:pPr>
        <w:pStyle w:val="NormalWeb"/>
        <w:spacing w:before="0" w:beforeAutospacing="0" w:after="0" w:afterAutospacing="0"/>
        <w:ind w:left="-2552"/>
        <w:jc w:val="both"/>
        <w:rPr>
          <w:rFonts w:ascii="Arial" w:hAnsi="Arial" w:cs="Arial"/>
          <w:sz w:val="20"/>
          <w:szCs w:val="20"/>
        </w:rPr>
      </w:pPr>
    </w:p>
    <w:p w:rsidR="009022A1" w:rsidRPr="00041E2E" w:rsidRDefault="009022A1" w:rsidP="00B877C9">
      <w:pPr>
        <w:pStyle w:val="NormalWeb"/>
        <w:spacing w:before="120" w:beforeAutospacing="0" w:after="0" w:afterAutospacing="0"/>
        <w:ind w:left="-2552"/>
        <w:jc w:val="both"/>
        <w:rPr>
          <w:rFonts w:ascii="Arial" w:hAnsi="Arial" w:cs="Arial"/>
          <w:b/>
          <w:i/>
          <w:sz w:val="20"/>
          <w:szCs w:val="20"/>
        </w:rPr>
      </w:pPr>
      <w:r w:rsidRPr="00041E2E">
        <w:rPr>
          <w:rFonts w:ascii="Arial" w:hAnsi="Arial" w:cs="Arial"/>
          <w:b/>
          <w:i/>
          <w:sz w:val="20"/>
          <w:szCs w:val="20"/>
        </w:rPr>
        <w:t>II</w:t>
      </w:r>
      <w:r w:rsidR="00B877C9">
        <w:rPr>
          <w:rFonts w:ascii="Arial" w:hAnsi="Arial" w:cs="Arial"/>
          <w:b/>
          <w:i/>
          <w:sz w:val="20"/>
          <w:szCs w:val="20"/>
        </w:rPr>
        <w:t>I</w:t>
      </w:r>
      <w:r w:rsidRPr="00041E2E">
        <w:rPr>
          <w:rFonts w:ascii="Arial" w:hAnsi="Arial" w:cs="Arial"/>
          <w:b/>
          <w:i/>
          <w:sz w:val="20"/>
          <w:szCs w:val="20"/>
        </w:rPr>
        <w:t>.</w:t>
      </w:r>
      <w:r w:rsidR="00B877C9">
        <w:rPr>
          <w:rFonts w:ascii="Arial" w:hAnsi="Arial" w:cs="Arial"/>
          <w:b/>
          <w:i/>
          <w:sz w:val="20"/>
          <w:szCs w:val="20"/>
        </w:rPr>
        <w:t>1</w:t>
      </w:r>
      <w:r w:rsidRPr="00041E2E">
        <w:rPr>
          <w:rFonts w:ascii="Arial" w:hAnsi="Arial" w:cs="Arial"/>
          <w:b/>
          <w:i/>
          <w:sz w:val="20"/>
          <w:szCs w:val="20"/>
        </w:rPr>
        <w:t>.</w:t>
      </w:r>
      <w:r w:rsidR="00B877C9">
        <w:rPr>
          <w:rFonts w:ascii="Arial" w:hAnsi="Arial" w:cs="Arial"/>
          <w:b/>
          <w:i/>
          <w:sz w:val="20"/>
          <w:szCs w:val="20"/>
        </w:rPr>
        <w:t>1</w:t>
      </w:r>
      <w:r w:rsidRPr="00041E2E">
        <w:rPr>
          <w:rFonts w:ascii="Arial" w:hAnsi="Arial" w:cs="Arial"/>
          <w:b/>
          <w:i/>
          <w:sz w:val="20"/>
          <w:szCs w:val="20"/>
        </w:rPr>
        <w:t>.3. Les situations ouvrant droit aux années de séparation</w:t>
      </w:r>
    </w:p>
    <w:p w:rsidR="009022A1" w:rsidRPr="00041E2E" w:rsidRDefault="009022A1" w:rsidP="00BE43B1">
      <w:pPr>
        <w:pStyle w:val="NormalWeb"/>
        <w:spacing w:before="120" w:beforeAutospacing="0" w:after="0" w:afterAutospacing="0"/>
        <w:ind w:left="-2552"/>
        <w:jc w:val="both"/>
        <w:rPr>
          <w:rFonts w:ascii="Arial" w:hAnsi="Arial" w:cs="Arial"/>
          <w:sz w:val="20"/>
          <w:szCs w:val="20"/>
        </w:rPr>
      </w:pPr>
      <w:r w:rsidRPr="00041E2E">
        <w:rPr>
          <w:rFonts w:ascii="Arial" w:hAnsi="Arial" w:cs="Arial"/>
          <w:sz w:val="20"/>
          <w:szCs w:val="20"/>
        </w:rPr>
        <w:t>Pour chaque année de séparation demandée :</w:t>
      </w:r>
    </w:p>
    <w:p w:rsidR="009022A1" w:rsidRPr="00041E2E" w:rsidRDefault="009022A1" w:rsidP="00BE43B1">
      <w:pPr>
        <w:pStyle w:val="NormalWeb"/>
        <w:numPr>
          <w:ilvl w:val="0"/>
          <w:numId w:val="23"/>
        </w:numPr>
        <w:spacing w:before="120" w:beforeAutospacing="0" w:after="0" w:afterAutospacing="0"/>
        <w:jc w:val="both"/>
        <w:rPr>
          <w:rFonts w:ascii="Arial" w:hAnsi="Arial" w:cs="Arial"/>
          <w:sz w:val="20"/>
          <w:szCs w:val="20"/>
        </w:rPr>
      </w:pPr>
      <w:proofErr w:type="gramStart"/>
      <w:r w:rsidRPr="00041E2E">
        <w:rPr>
          <w:rFonts w:ascii="Arial" w:hAnsi="Arial" w:cs="Arial"/>
          <w:sz w:val="20"/>
          <w:szCs w:val="20"/>
        </w:rPr>
        <w:t>lorsque</w:t>
      </w:r>
      <w:proofErr w:type="gramEnd"/>
      <w:r w:rsidRPr="00041E2E">
        <w:rPr>
          <w:rFonts w:ascii="Arial" w:hAnsi="Arial" w:cs="Arial"/>
          <w:sz w:val="20"/>
          <w:szCs w:val="20"/>
        </w:rPr>
        <w:t xml:space="preserve"> l'agent est en activité, la situation de séparation doit être justifiée et être au moins égale à six mois de séparation effective par année scolaire considérée ;</w:t>
      </w:r>
    </w:p>
    <w:p w:rsidR="009022A1" w:rsidRDefault="009022A1" w:rsidP="00BE43B1">
      <w:pPr>
        <w:pStyle w:val="NormalWeb"/>
        <w:numPr>
          <w:ilvl w:val="0"/>
          <w:numId w:val="23"/>
        </w:numPr>
        <w:spacing w:before="120" w:beforeAutospacing="0" w:after="60" w:afterAutospacing="0"/>
        <w:jc w:val="both"/>
        <w:rPr>
          <w:rFonts w:ascii="Arial" w:hAnsi="Arial" w:cs="Arial"/>
          <w:sz w:val="20"/>
          <w:szCs w:val="20"/>
        </w:rPr>
      </w:pPr>
      <w:proofErr w:type="gramStart"/>
      <w:r w:rsidRPr="00E12B80">
        <w:rPr>
          <w:rFonts w:ascii="Arial" w:hAnsi="Arial" w:cs="Arial"/>
          <w:sz w:val="20"/>
          <w:szCs w:val="20"/>
        </w:rPr>
        <w:t>lorsque</w:t>
      </w:r>
      <w:proofErr w:type="gramEnd"/>
      <w:r w:rsidRPr="00E12B80">
        <w:rPr>
          <w:rFonts w:ascii="Arial" w:hAnsi="Arial" w:cs="Arial"/>
          <w:sz w:val="20"/>
          <w:szCs w:val="20"/>
        </w:rPr>
        <w:t xml:space="preserve"> l'agent est en congé parental ou en disponibilité pour suivre le conjoint, la période de congé comme de disponibilité doit couvrir l'intégralité de l'année scolaire étudiée.</w:t>
      </w:r>
    </w:p>
    <w:p w:rsidR="00BE43B1" w:rsidRPr="00994830" w:rsidRDefault="00BE43B1" w:rsidP="00BE43B1">
      <w:pPr>
        <w:spacing w:before="120"/>
        <w:ind w:left="-2552"/>
        <w:jc w:val="both"/>
        <w:rPr>
          <w:rFonts w:ascii="Arial" w:hAnsi="Arial" w:cs="Arial"/>
          <w:snapToGrid w:val="0"/>
          <w:sz w:val="20"/>
          <w:szCs w:val="20"/>
        </w:rPr>
      </w:pPr>
      <w:r w:rsidRPr="00994830">
        <w:rPr>
          <w:rFonts w:ascii="Arial" w:hAnsi="Arial" w:cs="Arial"/>
          <w:b/>
          <w:snapToGrid w:val="0"/>
          <w:sz w:val="20"/>
          <w:szCs w:val="20"/>
        </w:rPr>
        <w:t>Pour les personnels stagiaires</w:t>
      </w:r>
      <w:r w:rsidRPr="00994830">
        <w:rPr>
          <w:rFonts w:ascii="Arial" w:hAnsi="Arial" w:cs="Arial"/>
          <w:snapToGrid w:val="0"/>
          <w:sz w:val="20"/>
          <w:szCs w:val="20"/>
        </w:rPr>
        <w:t xml:space="preserve"> du 2</w:t>
      </w:r>
      <w:r w:rsidRPr="00994830">
        <w:rPr>
          <w:rFonts w:ascii="Arial" w:hAnsi="Arial" w:cs="Arial"/>
          <w:snapToGrid w:val="0"/>
          <w:sz w:val="20"/>
          <w:szCs w:val="20"/>
          <w:vertAlign w:val="superscript"/>
        </w:rPr>
        <w:t>nd</w:t>
      </w:r>
      <w:r w:rsidRPr="00994830">
        <w:rPr>
          <w:rFonts w:ascii="Arial" w:hAnsi="Arial" w:cs="Arial"/>
          <w:snapToGrid w:val="0"/>
          <w:sz w:val="20"/>
          <w:szCs w:val="20"/>
        </w:rPr>
        <w:t xml:space="preserve"> degré devant obtenir une première affectation en tant que titulaires, c’est le département d’implantation de l’établissement d’exercice qui doit être considéré comme résidence professionnelle (</w:t>
      </w:r>
      <w:r w:rsidRPr="00D35CD5">
        <w:rPr>
          <w:rFonts w:ascii="Arial" w:hAnsi="Arial" w:cs="Arial"/>
          <w:b/>
          <w:snapToGrid w:val="0"/>
          <w:sz w:val="20"/>
          <w:szCs w:val="20"/>
        </w:rPr>
        <w:t>particularité</w:t>
      </w:r>
      <w:r w:rsidRPr="00D35CD5">
        <w:rPr>
          <w:rFonts w:ascii="Arial" w:hAnsi="Arial" w:cs="Arial"/>
          <w:snapToGrid w:val="0"/>
          <w:sz w:val="20"/>
          <w:szCs w:val="20"/>
        </w:rPr>
        <w:t xml:space="preserve"> </w:t>
      </w:r>
      <w:r w:rsidRPr="00994830">
        <w:rPr>
          <w:rFonts w:ascii="Arial" w:hAnsi="Arial" w:cs="Arial"/>
          <w:snapToGrid w:val="0"/>
          <w:sz w:val="20"/>
          <w:szCs w:val="20"/>
        </w:rPr>
        <w:t>: pour les psychologues de l’éducation nationale stagiaires, c’est le département d’implantation du centre de formation qui doit être pris en compte)</w:t>
      </w:r>
      <w:r>
        <w:rPr>
          <w:rFonts w:ascii="Arial" w:hAnsi="Arial" w:cs="Arial"/>
          <w:snapToGrid w:val="0"/>
          <w:sz w:val="20"/>
          <w:szCs w:val="20"/>
        </w:rPr>
        <w:t>.</w:t>
      </w:r>
    </w:p>
    <w:p w:rsidR="00BE43B1" w:rsidRDefault="00BE43B1" w:rsidP="00BE43B1">
      <w:pPr>
        <w:pStyle w:val="NormalWeb"/>
        <w:spacing w:before="60" w:beforeAutospacing="0" w:after="60" w:afterAutospacing="0"/>
        <w:ind w:left="-2552"/>
        <w:jc w:val="both"/>
        <w:rPr>
          <w:rFonts w:ascii="Arial" w:hAnsi="Arial" w:cs="Arial"/>
          <w:sz w:val="20"/>
          <w:szCs w:val="20"/>
        </w:rPr>
      </w:pPr>
      <w:r w:rsidRPr="00E12B80">
        <w:rPr>
          <w:rFonts w:ascii="Arial" w:hAnsi="Arial" w:cs="Arial"/>
          <w:sz w:val="20"/>
          <w:szCs w:val="20"/>
        </w:rPr>
        <w:t xml:space="preserve">Les périodes de congé parental ainsi que les périodes de disponibilité pour suivre le conjoint seront comptabilisées pour moitié de leur durée dans le calcul des années de séparation, selon les modalités précisées dans l'annexe </w:t>
      </w:r>
      <w:r>
        <w:rPr>
          <w:rFonts w:ascii="Arial" w:hAnsi="Arial" w:cs="Arial"/>
          <w:sz w:val="20"/>
          <w:szCs w:val="20"/>
        </w:rPr>
        <w:t>5</w:t>
      </w:r>
      <w:r w:rsidRPr="00E12B80">
        <w:rPr>
          <w:rFonts w:ascii="Arial" w:hAnsi="Arial" w:cs="Arial"/>
          <w:sz w:val="20"/>
          <w:szCs w:val="20"/>
        </w:rPr>
        <w:t>.</w:t>
      </w:r>
    </w:p>
    <w:p w:rsidR="00BE43B1" w:rsidRPr="00E12B80" w:rsidRDefault="00BE43B1" w:rsidP="00BE43B1">
      <w:pPr>
        <w:pStyle w:val="NormalWeb"/>
        <w:spacing w:before="120" w:beforeAutospacing="0" w:after="0" w:afterAutospacing="0"/>
        <w:ind w:left="-2552"/>
        <w:jc w:val="both"/>
        <w:rPr>
          <w:rFonts w:ascii="Arial" w:hAnsi="Arial" w:cs="Arial"/>
          <w:sz w:val="20"/>
          <w:szCs w:val="20"/>
        </w:rPr>
      </w:pPr>
      <w:r w:rsidRPr="00E12B80">
        <w:rPr>
          <w:rFonts w:ascii="Arial" w:hAnsi="Arial" w:cs="Arial"/>
          <w:sz w:val="20"/>
          <w:szCs w:val="20"/>
        </w:rPr>
        <w:t>Dans l'hypothèse où, au cours d'une même année scolaire, un agent se trouve en position d'activité pour une durée inférieure à six mois et en congé parental ou disponibilité pour suivre son conjoint pour une durée supérieure à six mois (exemple : 5 mois d'activité puis 7 mois de congé parental), il bénéficiera d'une année de séparation comptabilisée pour moitié.</w:t>
      </w:r>
    </w:p>
    <w:p w:rsidR="00BE43B1" w:rsidRPr="00E12B80" w:rsidRDefault="00BE43B1" w:rsidP="00BE43B1">
      <w:pPr>
        <w:pStyle w:val="NormalWeb"/>
        <w:spacing w:before="120" w:beforeAutospacing="0" w:after="0" w:afterAutospacing="0"/>
        <w:ind w:left="-2552"/>
        <w:jc w:val="both"/>
        <w:rPr>
          <w:rFonts w:ascii="Arial" w:hAnsi="Arial" w:cs="Arial"/>
          <w:sz w:val="20"/>
          <w:szCs w:val="20"/>
        </w:rPr>
      </w:pPr>
      <w:r w:rsidRPr="00E12B80">
        <w:rPr>
          <w:rFonts w:ascii="Arial" w:hAnsi="Arial" w:cs="Arial"/>
          <w:b/>
          <w:bCs/>
          <w:sz w:val="20"/>
          <w:szCs w:val="20"/>
        </w:rPr>
        <w:t xml:space="preserve">Pour les candidats bénéficiant de la bonification au titre des années de séparation et afin de prendre en compte les situations d'éloignement les plus critiques, une majoration forfaitaire </w:t>
      </w:r>
      <w:r>
        <w:rPr>
          <w:rFonts w:ascii="Arial" w:hAnsi="Arial" w:cs="Arial"/>
          <w:b/>
          <w:bCs/>
          <w:sz w:val="20"/>
          <w:szCs w:val="20"/>
        </w:rPr>
        <w:t xml:space="preserve">de 200 points </w:t>
      </w:r>
      <w:r w:rsidRPr="00E12B80">
        <w:rPr>
          <w:rFonts w:ascii="Arial" w:hAnsi="Arial" w:cs="Arial"/>
          <w:b/>
          <w:bCs/>
          <w:sz w:val="20"/>
          <w:szCs w:val="20"/>
        </w:rPr>
        <w:t>est accordée au candidat à la mutation dès lors qu'il exerce son activité professionnelle dans une académie non limitrophe de celle de son conjoint.</w:t>
      </w:r>
    </w:p>
    <w:p w:rsidR="00BE43B1" w:rsidRDefault="00BE43B1" w:rsidP="00BE43B1">
      <w:pPr>
        <w:pStyle w:val="NormalWeb"/>
        <w:spacing w:before="120" w:beforeAutospacing="0" w:after="0" w:afterAutospacing="0"/>
        <w:ind w:left="-2552"/>
        <w:jc w:val="both"/>
        <w:rPr>
          <w:rFonts w:ascii="Arial" w:hAnsi="Arial" w:cs="Arial"/>
          <w:sz w:val="20"/>
          <w:szCs w:val="20"/>
        </w:rPr>
      </w:pPr>
      <w:r w:rsidRPr="00E12B80">
        <w:rPr>
          <w:rFonts w:ascii="Arial" w:hAnsi="Arial" w:cs="Arial"/>
          <w:b/>
          <w:bCs/>
          <w:sz w:val="20"/>
          <w:szCs w:val="20"/>
        </w:rPr>
        <w:t>Pour le décompte des années de séparation, ne sont pas considérées comme des périodes de séparation :</w:t>
      </w:r>
    </w:p>
    <w:p w:rsidR="00BE43B1" w:rsidRPr="00BE43B1" w:rsidRDefault="00BE43B1" w:rsidP="00BE43B1">
      <w:pPr>
        <w:pStyle w:val="Paragraphedeliste"/>
        <w:numPr>
          <w:ilvl w:val="0"/>
          <w:numId w:val="32"/>
        </w:numPr>
        <w:spacing w:before="120"/>
        <w:ind w:left="-1837" w:hanging="357"/>
        <w:contextualSpacing w:val="0"/>
        <w:jc w:val="both"/>
        <w:rPr>
          <w:rFonts w:ascii="Arial" w:hAnsi="Arial" w:cs="Arial"/>
          <w:sz w:val="20"/>
          <w:szCs w:val="20"/>
        </w:rPr>
      </w:pPr>
      <w:proofErr w:type="gramStart"/>
      <w:r w:rsidRPr="00BE43B1">
        <w:rPr>
          <w:rFonts w:ascii="Arial" w:hAnsi="Arial" w:cs="Arial"/>
          <w:sz w:val="20"/>
          <w:szCs w:val="20"/>
        </w:rPr>
        <w:t>les</w:t>
      </w:r>
      <w:proofErr w:type="gramEnd"/>
      <w:r w:rsidRPr="00BE43B1">
        <w:rPr>
          <w:rFonts w:ascii="Arial" w:hAnsi="Arial" w:cs="Arial"/>
          <w:sz w:val="20"/>
          <w:szCs w:val="20"/>
        </w:rPr>
        <w:t xml:space="preserve"> périodes de disponibilité pour suivre le conjoint quand ce dernier a son activité professionnelle située dans un pays ne possédant pas de frontières terrestres communes avec la France (Allemagne, Andorre, Belgique, Espagne, Italie, Luxembourg, Monaco et la Suisse), conformément aux règles d’attribution de la bonification en rapprochement de conjoints lorsque la résidence professionnelle du conjoint est située à l’étranger </w:t>
      </w:r>
      <w:r w:rsidRPr="00BE43B1">
        <w:rPr>
          <w:rFonts w:ascii="Arial" w:hAnsi="Arial" w:cs="Arial"/>
          <w:color w:val="FF0000"/>
          <w:sz w:val="20"/>
          <w:szCs w:val="20"/>
        </w:rPr>
        <w:t>;</w:t>
      </w:r>
    </w:p>
    <w:p w:rsidR="00BE43B1" w:rsidRPr="00BE43B1" w:rsidRDefault="00BE43B1" w:rsidP="00BE43B1">
      <w:pPr>
        <w:pStyle w:val="Paragraphedeliste"/>
        <w:numPr>
          <w:ilvl w:val="0"/>
          <w:numId w:val="32"/>
        </w:numPr>
        <w:spacing w:before="120"/>
        <w:ind w:left="-1837" w:hanging="357"/>
        <w:contextualSpacing w:val="0"/>
        <w:jc w:val="both"/>
        <w:rPr>
          <w:rFonts w:ascii="Arial" w:hAnsi="Arial" w:cs="Arial"/>
          <w:sz w:val="20"/>
          <w:szCs w:val="20"/>
        </w:rPr>
      </w:pPr>
      <w:proofErr w:type="gramStart"/>
      <w:r w:rsidRPr="00BE43B1">
        <w:rPr>
          <w:rFonts w:ascii="Arial" w:hAnsi="Arial" w:cs="Arial"/>
          <w:sz w:val="20"/>
          <w:szCs w:val="20"/>
        </w:rPr>
        <w:t>les</w:t>
      </w:r>
      <w:proofErr w:type="gramEnd"/>
      <w:r w:rsidRPr="00BE43B1">
        <w:rPr>
          <w:rFonts w:ascii="Arial" w:hAnsi="Arial" w:cs="Arial"/>
          <w:sz w:val="20"/>
          <w:szCs w:val="20"/>
        </w:rPr>
        <w:t xml:space="preserve"> périodes de disponibilité pour un motif autre que pour suivre le conjoint ;</w:t>
      </w:r>
    </w:p>
    <w:p w:rsidR="00BE43B1" w:rsidRPr="00BE43B1" w:rsidRDefault="00BE43B1" w:rsidP="00BE43B1">
      <w:pPr>
        <w:pStyle w:val="Paragraphedeliste"/>
        <w:numPr>
          <w:ilvl w:val="0"/>
          <w:numId w:val="32"/>
        </w:numPr>
        <w:spacing w:before="120"/>
        <w:ind w:left="-1837" w:hanging="357"/>
        <w:contextualSpacing w:val="0"/>
        <w:rPr>
          <w:rFonts w:ascii="Arial" w:hAnsi="Arial" w:cs="Arial"/>
          <w:sz w:val="20"/>
          <w:szCs w:val="20"/>
        </w:rPr>
      </w:pPr>
      <w:proofErr w:type="gramStart"/>
      <w:r w:rsidRPr="00BE43B1">
        <w:rPr>
          <w:rFonts w:ascii="Arial" w:hAnsi="Arial" w:cs="Arial"/>
          <w:sz w:val="20"/>
          <w:szCs w:val="20"/>
        </w:rPr>
        <w:t>les</w:t>
      </w:r>
      <w:proofErr w:type="gramEnd"/>
      <w:r w:rsidRPr="00BE43B1">
        <w:rPr>
          <w:rFonts w:ascii="Arial" w:hAnsi="Arial" w:cs="Arial"/>
          <w:sz w:val="20"/>
          <w:szCs w:val="20"/>
        </w:rPr>
        <w:t xml:space="preserve"> périodes pendant lesquelles l’agent est mis à disposition ou en détachement ;</w:t>
      </w:r>
    </w:p>
    <w:p w:rsidR="00BE43B1" w:rsidRPr="00BE43B1" w:rsidRDefault="00BE43B1" w:rsidP="00BE43B1">
      <w:pPr>
        <w:pStyle w:val="Paragraphedeliste"/>
        <w:numPr>
          <w:ilvl w:val="0"/>
          <w:numId w:val="32"/>
        </w:numPr>
        <w:spacing w:before="120"/>
        <w:ind w:left="-1837" w:hanging="357"/>
        <w:contextualSpacing w:val="0"/>
        <w:rPr>
          <w:rFonts w:ascii="Arial" w:hAnsi="Arial" w:cs="Arial"/>
          <w:sz w:val="20"/>
          <w:szCs w:val="20"/>
        </w:rPr>
      </w:pPr>
      <w:proofErr w:type="gramStart"/>
      <w:r w:rsidRPr="00BE43B1">
        <w:rPr>
          <w:rFonts w:ascii="Arial" w:hAnsi="Arial" w:cs="Arial"/>
          <w:sz w:val="20"/>
          <w:szCs w:val="20"/>
        </w:rPr>
        <w:lastRenderedPageBreak/>
        <w:t>les</w:t>
      </w:r>
      <w:proofErr w:type="gramEnd"/>
      <w:r w:rsidRPr="00BE43B1">
        <w:rPr>
          <w:rFonts w:ascii="Arial" w:hAnsi="Arial" w:cs="Arial"/>
          <w:sz w:val="20"/>
          <w:szCs w:val="20"/>
        </w:rPr>
        <w:t xml:space="preserve"> autres cas pendant lesquels les agents ne sont pas en position d’activité ;</w:t>
      </w:r>
    </w:p>
    <w:p w:rsidR="00BE43B1" w:rsidRPr="00BE43B1" w:rsidRDefault="00BE43B1" w:rsidP="00BE43B1">
      <w:pPr>
        <w:pStyle w:val="Paragraphedeliste"/>
        <w:numPr>
          <w:ilvl w:val="0"/>
          <w:numId w:val="32"/>
        </w:numPr>
        <w:spacing w:before="120"/>
        <w:ind w:left="-1837" w:hanging="357"/>
        <w:contextualSpacing w:val="0"/>
        <w:rPr>
          <w:rFonts w:ascii="Arial" w:hAnsi="Arial" w:cs="Arial"/>
          <w:sz w:val="20"/>
          <w:szCs w:val="20"/>
        </w:rPr>
      </w:pPr>
      <w:proofErr w:type="gramStart"/>
      <w:r w:rsidRPr="00BE43B1">
        <w:rPr>
          <w:rFonts w:ascii="Arial" w:hAnsi="Arial" w:cs="Arial"/>
          <w:sz w:val="20"/>
          <w:szCs w:val="20"/>
        </w:rPr>
        <w:t>les</w:t>
      </w:r>
      <w:proofErr w:type="gramEnd"/>
      <w:r w:rsidRPr="00BE43B1">
        <w:rPr>
          <w:rFonts w:ascii="Arial" w:hAnsi="Arial" w:cs="Arial"/>
          <w:sz w:val="20"/>
          <w:szCs w:val="20"/>
        </w:rPr>
        <w:t xml:space="preserve"> congés de longue durée et de longue maladie ;</w:t>
      </w:r>
    </w:p>
    <w:p w:rsidR="00BE43B1" w:rsidRPr="00BE43B1" w:rsidRDefault="00BE43B1" w:rsidP="00BE43B1">
      <w:pPr>
        <w:pStyle w:val="Paragraphedeliste"/>
        <w:numPr>
          <w:ilvl w:val="0"/>
          <w:numId w:val="32"/>
        </w:numPr>
        <w:spacing w:before="120"/>
        <w:ind w:left="-1837" w:hanging="357"/>
        <w:contextualSpacing w:val="0"/>
        <w:rPr>
          <w:rFonts w:ascii="Arial" w:hAnsi="Arial" w:cs="Arial"/>
          <w:sz w:val="20"/>
          <w:szCs w:val="20"/>
        </w:rPr>
      </w:pPr>
      <w:proofErr w:type="gramStart"/>
      <w:r w:rsidRPr="00BE43B1">
        <w:rPr>
          <w:rFonts w:ascii="Arial" w:hAnsi="Arial" w:cs="Arial"/>
          <w:sz w:val="20"/>
          <w:szCs w:val="20"/>
        </w:rPr>
        <w:t>le</w:t>
      </w:r>
      <w:proofErr w:type="gramEnd"/>
      <w:r w:rsidRPr="00BE43B1">
        <w:rPr>
          <w:rFonts w:ascii="Arial" w:hAnsi="Arial" w:cs="Arial"/>
          <w:sz w:val="20"/>
          <w:szCs w:val="20"/>
        </w:rPr>
        <w:t xml:space="preserve"> congé pour formation professionnelle ;</w:t>
      </w:r>
    </w:p>
    <w:p w:rsidR="00BE43B1" w:rsidRPr="00BE43B1" w:rsidRDefault="00BE43B1" w:rsidP="00BE43B1">
      <w:pPr>
        <w:pStyle w:val="Paragraphedeliste"/>
        <w:numPr>
          <w:ilvl w:val="0"/>
          <w:numId w:val="32"/>
        </w:numPr>
        <w:spacing w:before="120"/>
        <w:ind w:left="-1837" w:hanging="357"/>
        <w:contextualSpacing w:val="0"/>
        <w:rPr>
          <w:rFonts w:ascii="Arial" w:hAnsi="Arial" w:cs="Arial"/>
          <w:sz w:val="20"/>
          <w:szCs w:val="20"/>
        </w:rPr>
      </w:pPr>
      <w:proofErr w:type="gramStart"/>
      <w:r w:rsidRPr="00BE43B1">
        <w:rPr>
          <w:rFonts w:ascii="Arial" w:hAnsi="Arial" w:cs="Arial"/>
          <w:sz w:val="20"/>
          <w:szCs w:val="20"/>
        </w:rPr>
        <w:t>les</w:t>
      </w:r>
      <w:proofErr w:type="gramEnd"/>
      <w:r w:rsidRPr="00BE43B1">
        <w:rPr>
          <w:rFonts w:ascii="Arial" w:hAnsi="Arial" w:cs="Arial"/>
          <w:sz w:val="20"/>
          <w:szCs w:val="20"/>
        </w:rPr>
        <w:t xml:space="preserve"> périodes pendant lesquelles le conjoint est inscrit comme demandeur d’emploi</w:t>
      </w:r>
      <w:r w:rsidRPr="00BE43B1">
        <w:rPr>
          <w:rFonts w:ascii="Arial" w:hAnsi="Arial" w:cs="Arial"/>
          <w:color w:val="FF0000"/>
          <w:sz w:val="20"/>
          <w:szCs w:val="20"/>
        </w:rPr>
        <w:t xml:space="preserve"> </w:t>
      </w:r>
      <w:r w:rsidRPr="00BE43B1">
        <w:rPr>
          <w:rFonts w:ascii="Arial" w:hAnsi="Arial" w:cs="Arial"/>
          <w:sz w:val="20"/>
          <w:szCs w:val="20"/>
        </w:rPr>
        <w:t xml:space="preserve">ou est en disponibilité </w:t>
      </w:r>
      <w:r w:rsidRPr="00BE43B1">
        <w:rPr>
          <w:rFonts w:ascii="Arial" w:hAnsi="Arial" w:cs="Arial"/>
          <w:color w:val="000000" w:themeColor="text1"/>
          <w:sz w:val="20"/>
          <w:szCs w:val="20"/>
        </w:rPr>
        <w:t xml:space="preserve">(sauf </w:t>
      </w:r>
      <w:r w:rsidRPr="00BE43B1">
        <w:rPr>
          <w:rFonts w:ascii="Arial" w:hAnsi="Arial" w:cs="Arial"/>
          <w:sz w:val="20"/>
          <w:szCs w:val="20"/>
        </w:rPr>
        <w:t>s’il justifie d’une activité professionnelle d’au moins six mois au cours de l’année scolaire considérée) ou effectue son service civique ;</w:t>
      </w:r>
    </w:p>
    <w:p w:rsidR="00BE43B1" w:rsidRPr="00BE43B1" w:rsidRDefault="00BE43B1" w:rsidP="00BE43B1">
      <w:pPr>
        <w:pStyle w:val="Paragraphedeliste"/>
        <w:numPr>
          <w:ilvl w:val="0"/>
          <w:numId w:val="32"/>
        </w:numPr>
        <w:spacing w:before="120"/>
        <w:ind w:left="-1837" w:hanging="357"/>
        <w:contextualSpacing w:val="0"/>
        <w:rPr>
          <w:rFonts w:ascii="Arial" w:hAnsi="Arial" w:cs="Arial"/>
          <w:sz w:val="20"/>
          <w:szCs w:val="20"/>
        </w:rPr>
      </w:pPr>
      <w:proofErr w:type="gramStart"/>
      <w:r w:rsidRPr="00BE43B1">
        <w:rPr>
          <w:rFonts w:ascii="Arial" w:hAnsi="Arial" w:cs="Arial"/>
          <w:sz w:val="20"/>
          <w:szCs w:val="20"/>
        </w:rPr>
        <w:t>les</w:t>
      </w:r>
      <w:proofErr w:type="gramEnd"/>
      <w:r w:rsidRPr="00BE43B1">
        <w:rPr>
          <w:rFonts w:ascii="Arial" w:hAnsi="Arial" w:cs="Arial"/>
          <w:sz w:val="20"/>
          <w:szCs w:val="20"/>
        </w:rPr>
        <w:t xml:space="preserve"> années pendant lesquelles l'enseignant titulaire n'est pas affecté à titre définitif dans l'enseignement du second degré public ou dans l’enseignement supérieur ;</w:t>
      </w:r>
    </w:p>
    <w:p w:rsidR="00BE43B1" w:rsidRPr="00E30531" w:rsidRDefault="00BE43B1" w:rsidP="00BE43B1">
      <w:pPr>
        <w:pStyle w:val="NormalWeb"/>
        <w:numPr>
          <w:ilvl w:val="0"/>
          <w:numId w:val="32"/>
        </w:numPr>
        <w:spacing w:before="120" w:beforeAutospacing="0" w:after="0" w:afterAutospacing="0"/>
        <w:jc w:val="both"/>
        <w:rPr>
          <w:rFonts w:ascii="Arial" w:hAnsi="Arial" w:cs="Arial"/>
          <w:sz w:val="20"/>
          <w:szCs w:val="20"/>
        </w:rPr>
      </w:pPr>
      <w:proofErr w:type="gramStart"/>
      <w:r w:rsidRPr="00E30531">
        <w:rPr>
          <w:rFonts w:ascii="Arial" w:hAnsi="Arial" w:cs="Arial"/>
          <w:sz w:val="20"/>
          <w:szCs w:val="20"/>
        </w:rPr>
        <w:t>l’année</w:t>
      </w:r>
      <w:proofErr w:type="gramEnd"/>
      <w:r w:rsidRPr="00E30531">
        <w:rPr>
          <w:rFonts w:ascii="Arial" w:hAnsi="Arial" w:cs="Arial"/>
          <w:sz w:val="20"/>
          <w:szCs w:val="20"/>
        </w:rPr>
        <w:t xml:space="preserve"> ou les années pendant laquelle (lesquelles) l’enseignant stagiaire est nommé dans l’enseignement supérieur</w:t>
      </w:r>
    </w:p>
    <w:p w:rsidR="00BE43B1" w:rsidRPr="00BE43B1" w:rsidRDefault="00BE43B1" w:rsidP="00BE43B1">
      <w:pPr>
        <w:spacing w:before="120"/>
        <w:ind w:left="-2552"/>
        <w:jc w:val="both"/>
        <w:rPr>
          <w:rFonts w:ascii="Arial" w:hAnsi="Arial" w:cs="Arial"/>
          <w:b/>
          <w:snapToGrid w:val="0"/>
          <w:sz w:val="20"/>
          <w:szCs w:val="20"/>
          <w:u w:val="single"/>
        </w:rPr>
      </w:pPr>
      <w:r w:rsidRPr="00BE43B1">
        <w:rPr>
          <w:rFonts w:ascii="Arial" w:hAnsi="Arial" w:cs="Arial"/>
          <w:sz w:val="20"/>
          <w:szCs w:val="20"/>
        </w:rPr>
        <w:t>Ces situations sont suspensives mais non interruptives du décompte des années de séparation.</w:t>
      </w:r>
      <w:r w:rsidRPr="00BE43B1">
        <w:rPr>
          <w:rFonts w:ascii="Arial" w:hAnsi="Arial" w:cs="Arial"/>
          <w:b/>
          <w:snapToGrid w:val="0"/>
          <w:sz w:val="20"/>
          <w:szCs w:val="20"/>
          <w:u w:val="single"/>
        </w:rPr>
        <w:t xml:space="preserve"> </w:t>
      </w:r>
    </w:p>
    <w:p w:rsidR="00BE43B1" w:rsidRPr="00BE43B1" w:rsidRDefault="00BE43B1" w:rsidP="00BE43B1">
      <w:pPr>
        <w:ind w:left="-2552"/>
        <w:jc w:val="both"/>
        <w:rPr>
          <w:rFonts w:ascii="Arial" w:hAnsi="Arial" w:cs="Arial"/>
          <w:b/>
          <w:snapToGrid w:val="0"/>
          <w:sz w:val="20"/>
          <w:szCs w:val="20"/>
          <w:u w:val="single"/>
        </w:rPr>
      </w:pPr>
    </w:p>
    <w:p w:rsidR="00BE43B1" w:rsidRPr="00BE43B1" w:rsidRDefault="00BE43B1" w:rsidP="00BE43B1">
      <w:pPr>
        <w:ind w:left="-2552"/>
        <w:jc w:val="both"/>
        <w:rPr>
          <w:rFonts w:ascii="Arial" w:hAnsi="Arial" w:cs="Arial"/>
          <w:b/>
          <w:snapToGrid w:val="0"/>
          <w:sz w:val="20"/>
          <w:szCs w:val="20"/>
          <w:u w:val="single"/>
        </w:rPr>
      </w:pPr>
      <w:r w:rsidRPr="00BE43B1">
        <w:rPr>
          <w:rFonts w:ascii="Arial" w:hAnsi="Arial" w:cs="Arial"/>
          <w:b/>
          <w:snapToGrid w:val="0"/>
          <w:sz w:val="20"/>
          <w:szCs w:val="20"/>
        </w:rPr>
        <w:t>Précision : p</w:t>
      </w:r>
      <w:r w:rsidRPr="00BE43B1">
        <w:rPr>
          <w:rFonts w:ascii="Arial" w:hAnsi="Arial" w:cs="Arial"/>
          <w:b/>
          <w:sz w:val="20"/>
          <w:szCs w:val="20"/>
        </w:rPr>
        <w:t>our chaque année de séparation professionnelle justifiée, le décompte s'effectue à partir de la date à laquelle survient l'événement à caractère familial et/ou civil du candidat (date du mariage, date du Pacs, etc.).</w:t>
      </w:r>
    </w:p>
    <w:p w:rsidR="00454E09" w:rsidRDefault="00454E09" w:rsidP="00843DE9">
      <w:pPr>
        <w:pStyle w:val="NormalWeb"/>
        <w:spacing w:before="120" w:beforeAutospacing="0" w:after="0" w:afterAutospacing="0"/>
        <w:ind w:left="-2552"/>
        <w:jc w:val="both"/>
        <w:rPr>
          <w:rFonts w:ascii="Arial" w:hAnsi="Arial" w:cs="Arial"/>
          <w:snapToGrid w:val="0"/>
          <w:sz w:val="20"/>
          <w:szCs w:val="20"/>
        </w:rPr>
      </w:pPr>
    </w:p>
    <w:p w:rsidR="00843DE9" w:rsidRDefault="00843DE9" w:rsidP="00111F4B">
      <w:pPr>
        <w:pStyle w:val="NormalWeb"/>
        <w:spacing w:before="120" w:beforeAutospacing="0" w:after="0" w:afterAutospacing="0"/>
        <w:jc w:val="both"/>
        <w:rPr>
          <w:rFonts w:ascii="Arial" w:hAnsi="Arial" w:cs="Arial"/>
          <w:b/>
          <w:i/>
          <w:sz w:val="20"/>
          <w:szCs w:val="20"/>
        </w:rPr>
      </w:pPr>
    </w:p>
    <w:p w:rsidR="00673977" w:rsidRPr="00E57EF7" w:rsidRDefault="00553E22" w:rsidP="00E57EF7">
      <w:pPr>
        <w:pStyle w:val="NormalWeb"/>
        <w:spacing w:before="120" w:beforeAutospacing="0" w:after="0" w:afterAutospacing="0"/>
        <w:ind w:left="-2552"/>
        <w:jc w:val="both"/>
        <w:rPr>
          <w:rFonts w:ascii="Arial" w:hAnsi="Arial" w:cs="Arial"/>
          <w:i/>
          <w:sz w:val="20"/>
          <w:szCs w:val="20"/>
        </w:rPr>
      </w:pPr>
      <w:r w:rsidRPr="00553E22">
        <w:rPr>
          <w:rFonts w:ascii="Arial" w:hAnsi="Arial" w:cs="Arial"/>
          <w:b/>
          <w:i/>
          <w:sz w:val="20"/>
          <w:szCs w:val="20"/>
        </w:rPr>
        <w:t xml:space="preserve">III.1.1.4. </w:t>
      </w:r>
      <w:r w:rsidRPr="00553E22">
        <w:rPr>
          <w:rFonts w:ascii="Arial" w:hAnsi="Arial" w:cs="Arial"/>
          <w:b/>
          <w:bCs/>
          <w:i/>
          <w:sz w:val="20"/>
          <w:szCs w:val="20"/>
        </w:rPr>
        <w:t>Demandes formulées au titre de la mutation simultanée de deux agents des corps de personnels d’enseignement du second degré, d’éducation ou de psychologues de l’éducation nationale.</w:t>
      </w:r>
    </w:p>
    <w:p w:rsidR="00E57EF7" w:rsidRPr="00E57EF7" w:rsidRDefault="00673977" w:rsidP="00E57EF7">
      <w:pPr>
        <w:autoSpaceDE w:val="0"/>
        <w:autoSpaceDN w:val="0"/>
        <w:adjustRightInd w:val="0"/>
        <w:spacing w:before="120"/>
        <w:ind w:left="-2552"/>
        <w:jc w:val="both"/>
        <w:rPr>
          <w:rFonts w:ascii="Arial" w:hAnsi="Arial" w:cs="Arial"/>
          <w:sz w:val="20"/>
          <w:szCs w:val="20"/>
        </w:rPr>
      </w:pPr>
      <w:r w:rsidRPr="00E57EF7">
        <w:rPr>
          <w:rFonts w:ascii="Arial" w:hAnsi="Arial" w:cs="Arial"/>
          <w:sz w:val="20"/>
          <w:szCs w:val="20"/>
        </w:rPr>
        <w:t>La demande de mutation simultanée (bonifiée ou non) et les demandes au titre de la situation familiale sont exclusives</w:t>
      </w:r>
      <w:r w:rsidR="00E57EF7">
        <w:rPr>
          <w:rFonts w:ascii="Arial" w:hAnsi="Arial" w:cs="Arial"/>
          <w:sz w:val="20"/>
          <w:szCs w:val="20"/>
        </w:rPr>
        <w:t xml:space="preserve"> l</w:t>
      </w:r>
      <w:r w:rsidRPr="00E57EF7">
        <w:rPr>
          <w:rFonts w:ascii="Arial" w:hAnsi="Arial" w:cs="Arial"/>
          <w:sz w:val="20"/>
          <w:szCs w:val="20"/>
        </w:rPr>
        <w:t>es unes des autres.</w:t>
      </w:r>
    </w:p>
    <w:p w:rsidR="00E57EF7" w:rsidRPr="00E57EF7" w:rsidRDefault="00E57EF7" w:rsidP="00E57EF7">
      <w:pPr>
        <w:pStyle w:val="NormalWeb"/>
        <w:spacing w:before="120" w:beforeAutospacing="0" w:after="0" w:afterAutospacing="0"/>
        <w:ind w:left="-2552"/>
        <w:jc w:val="both"/>
        <w:rPr>
          <w:rFonts w:ascii="Arial" w:hAnsi="Arial" w:cs="Arial"/>
          <w:sz w:val="20"/>
          <w:szCs w:val="20"/>
        </w:rPr>
      </w:pPr>
      <w:r w:rsidRPr="00E57EF7">
        <w:rPr>
          <w:rFonts w:ascii="Arial" w:hAnsi="Arial" w:cs="Arial"/>
          <w:sz w:val="20"/>
          <w:szCs w:val="20"/>
        </w:rPr>
        <w:t xml:space="preserve">Cette disposition est uniquement applicable pour les </w:t>
      </w:r>
      <w:r w:rsidRPr="00E57EF7">
        <w:rPr>
          <w:rFonts w:ascii="Arial" w:hAnsi="Arial" w:cs="Arial"/>
          <w:b/>
          <w:bCs/>
          <w:sz w:val="20"/>
          <w:szCs w:val="20"/>
        </w:rPr>
        <w:t>agents reconnus conjoints.</w:t>
      </w:r>
    </w:p>
    <w:p w:rsidR="00553E22" w:rsidRPr="00E57EF7" w:rsidRDefault="00553E22" w:rsidP="00E57EF7">
      <w:pPr>
        <w:pStyle w:val="NormalWeb"/>
        <w:spacing w:before="120" w:beforeAutospacing="0" w:after="0" w:afterAutospacing="0"/>
        <w:ind w:left="-2552"/>
        <w:jc w:val="both"/>
        <w:rPr>
          <w:rFonts w:ascii="Arial" w:hAnsi="Arial" w:cs="Arial"/>
          <w:b/>
          <w:bCs/>
          <w:sz w:val="20"/>
          <w:szCs w:val="20"/>
        </w:rPr>
      </w:pPr>
      <w:r w:rsidRPr="00041E2E">
        <w:rPr>
          <w:rFonts w:ascii="Arial" w:hAnsi="Arial" w:cs="Arial"/>
          <w:sz w:val="20"/>
          <w:szCs w:val="20"/>
        </w:rPr>
        <w:t xml:space="preserve">Sont considérés comme relevant de la procédure de mutation simultanée, les personnels d'enseignement du second degré, d'éducation ou les psychologues de l’éducation nationale dont l'affectation souhaitée est subordonnée à la mutation concomitante dans la même académie d'un autre agent appartenant à l'un de ces corps. Dans ce cas, </w:t>
      </w:r>
      <w:r w:rsidRPr="00041E2E">
        <w:rPr>
          <w:rFonts w:ascii="Arial" w:hAnsi="Arial" w:cs="Arial"/>
          <w:b/>
          <w:bCs/>
          <w:sz w:val="20"/>
          <w:szCs w:val="20"/>
        </w:rPr>
        <w:t xml:space="preserve">les mêmes vœux doivent être formulés dans le même ordre préférentiel. </w:t>
      </w:r>
    </w:p>
    <w:p w:rsidR="00553E22" w:rsidRPr="00041E2E" w:rsidRDefault="00553E22" w:rsidP="00E57EF7">
      <w:pPr>
        <w:pStyle w:val="NormalWeb"/>
        <w:spacing w:before="120" w:beforeAutospacing="0" w:after="0" w:afterAutospacing="0"/>
        <w:ind w:left="-2552"/>
        <w:jc w:val="both"/>
        <w:rPr>
          <w:rFonts w:ascii="Arial" w:hAnsi="Arial" w:cs="Arial"/>
          <w:bCs/>
          <w:sz w:val="20"/>
          <w:szCs w:val="20"/>
        </w:rPr>
      </w:pPr>
      <w:r w:rsidRPr="00041E2E">
        <w:rPr>
          <w:rFonts w:ascii="Arial" w:hAnsi="Arial" w:cs="Arial"/>
          <w:bCs/>
          <w:sz w:val="20"/>
          <w:szCs w:val="20"/>
        </w:rPr>
        <w:t>Les mutations simultanées ne sont possibles qu’entre :</w:t>
      </w:r>
    </w:p>
    <w:p w:rsidR="00553E22" w:rsidRPr="00553E22" w:rsidRDefault="00553E22" w:rsidP="00553E22">
      <w:pPr>
        <w:pStyle w:val="Paragraphedeliste"/>
        <w:numPr>
          <w:ilvl w:val="0"/>
          <w:numId w:val="33"/>
        </w:numPr>
        <w:jc w:val="both"/>
        <w:rPr>
          <w:rFonts w:ascii="Arial" w:hAnsi="Arial" w:cs="Arial"/>
          <w:strike/>
          <w:snapToGrid w:val="0"/>
          <w:sz w:val="20"/>
          <w:szCs w:val="20"/>
        </w:rPr>
      </w:pPr>
      <w:proofErr w:type="gramStart"/>
      <w:r w:rsidRPr="00553E22">
        <w:rPr>
          <w:rFonts w:ascii="Arial" w:hAnsi="Arial" w:cs="Arial"/>
          <w:snapToGrid w:val="0"/>
          <w:sz w:val="20"/>
          <w:szCs w:val="20"/>
        </w:rPr>
        <w:t>deux</w:t>
      </w:r>
      <w:proofErr w:type="gramEnd"/>
      <w:r w:rsidRPr="00553E22">
        <w:rPr>
          <w:rFonts w:ascii="Arial" w:hAnsi="Arial" w:cs="Arial"/>
          <w:snapToGrid w:val="0"/>
          <w:sz w:val="20"/>
          <w:szCs w:val="20"/>
        </w:rPr>
        <w:t xml:space="preserve"> agents titulaires;</w:t>
      </w:r>
    </w:p>
    <w:p w:rsidR="00553E22" w:rsidRPr="00553E22" w:rsidRDefault="00553E22" w:rsidP="00553E22">
      <w:pPr>
        <w:pStyle w:val="Paragraphedeliste"/>
        <w:numPr>
          <w:ilvl w:val="0"/>
          <w:numId w:val="33"/>
        </w:numPr>
        <w:jc w:val="both"/>
        <w:rPr>
          <w:rFonts w:ascii="Arial" w:hAnsi="Arial" w:cs="Arial"/>
          <w:strike/>
          <w:snapToGrid w:val="0"/>
          <w:sz w:val="20"/>
          <w:szCs w:val="20"/>
        </w:rPr>
      </w:pPr>
      <w:proofErr w:type="gramStart"/>
      <w:r w:rsidRPr="00553E22">
        <w:rPr>
          <w:rFonts w:ascii="Arial" w:hAnsi="Arial" w:cs="Arial"/>
          <w:snapToGrid w:val="0"/>
          <w:sz w:val="20"/>
          <w:szCs w:val="20"/>
        </w:rPr>
        <w:t>deux</w:t>
      </w:r>
      <w:proofErr w:type="gramEnd"/>
      <w:r w:rsidRPr="00553E22">
        <w:rPr>
          <w:rFonts w:ascii="Arial" w:hAnsi="Arial" w:cs="Arial"/>
          <w:snapToGrid w:val="0"/>
          <w:sz w:val="20"/>
          <w:szCs w:val="20"/>
        </w:rPr>
        <w:t xml:space="preserve"> agents stagiaires;</w:t>
      </w:r>
    </w:p>
    <w:p w:rsidR="00553E22" w:rsidRPr="00041E2E" w:rsidRDefault="00553E22" w:rsidP="00553E22">
      <w:pPr>
        <w:pStyle w:val="NormalWeb"/>
        <w:numPr>
          <w:ilvl w:val="0"/>
          <w:numId w:val="33"/>
        </w:numPr>
        <w:spacing w:before="0" w:beforeAutospacing="0" w:after="0" w:afterAutospacing="0"/>
        <w:jc w:val="both"/>
        <w:rPr>
          <w:rFonts w:ascii="Arial" w:hAnsi="Arial" w:cs="Arial"/>
          <w:bCs/>
          <w:sz w:val="20"/>
          <w:szCs w:val="20"/>
        </w:rPr>
      </w:pPr>
      <w:proofErr w:type="gramStart"/>
      <w:r w:rsidRPr="00041E2E">
        <w:rPr>
          <w:rFonts w:ascii="Arial" w:hAnsi="Arial" w:cs="Arial"/>
          <w:snapToGrid w:val="0"/>
          <w:sz w:val="20"/>
          <w:szCs w:val="20"/>
        </w:rPr>
        <w:t>un</w:t>
      </w:r>
      <w:proofErr w:type="gramEnd"/>
      <w:r w:rsidRPr="00041E2E">
        <w:rPr>
          <w:rFonts w:ascii="Arial" w:hAnsi="Arial" w:cs="Arial"/>
          <w:snapToGrid w:val="0"/>
          <w:sz w:val="20"/>
          <w:szCs w:val="20"/>
        </w:rPr>
        <w:t xml:space="preserve"> agent titulaire et un agent stagiaire mais seulement si ce dernier est ex-titulaire d’un corps géré par le service des personnels de l’enseignement scolaire de la DGRH.</w:t>
      </w:r>
    </w:p>
    <w:p w:rsidR="00E57EF7" w:rsidRPr="00041E2E" w:rsidRDefault="00E57EF7" w:rsidP="00E57EF7">
      <w:pPr>
        <w:pStyle w:val="NormalWeb"/>
        <w:spacing w:before="120" w:beforeAutospacing="0" w:after="0" w:afterAutospacing="0"/>
        <w:ind w:left="-2552"/>
        <w:jc w:val="both"/>
        <w:rPr>
          <w:rFonts w:ascii="Arial" w:hAnsi="Arial" w:cs="Arial"/>
          <w:sz w:val="20"/>
          <w:szCs w:val="20"/>
        </w:rPr>
      </w:pPr>
      <w:r>
        <w:rPr>
          <w:rFonts w:ascii="Arial" w:hAnsi="Arial" w:cs="Arial"/>
          <w:b/>
          <w:sz w:val="20"/>
          <w:szCs w:val="20"/>
        </w:rPr>
        <w:t>Les</w:t>
      </w:r>
      <w:r w:rsidRPr="00041E2E">
        <w:rPr>
          <w:rFonts w:ascii="Arial" w:hAnsi="Arial" w:cs="Arial"/>
          <w:b/>
          <w:sz w:val="20"/>
          <w:szCs w:val="20"/>
        </w:rPr>
        <w:t xml:space="preserve"> agents concernés doivent choisir entre rapprochement de conjoints ou mutations simultanées, sans possibilité de panachage</w:t>
      </w:r>
      <w:r>
        <w:rPr>
          <w:rFonts w:ascii="Arial" w:hAnsi="Arial" w:cs="Arial"/>
          <w:b/>
          <w:sz w:val="20"/>
          <w:szCs w:val="20"/>
        </w:rPr>
        <w:t>.</w:t>
      </w:r>
    </w:p>
    <w:p w:rsidR="00BE43B1" w:rsidRDefault="00BE43B1" w:rsidP="000B4C9C">
      <w:pPr>
        <w:ind w:left="-2552"/>
        <w:jc w:val="both"/>
        <w:rPr>
          <w:rFonts w:ascii="Arial" w:hAnsi="Arial" w:cs="Arial"/>
          <w:snapToGrid w:val="0"/>
          <w:sz w:val="20"/>
          <w:szCs w:val="20"/>
        </w:rPr>
      </w:pPr>
    </w:p>
    <w:p w:rsidR="000B4C9C" w:rsidRPr="000B4C9C" w:rsidRDefault="000B4C9C" w:rsidP="000B4C9C">
      <w:pPr>
        <w:spacing w:before="120"/>
        <w:ind w:left="-2552"/>
        <w:jc w:val="both"/>
        <w:rPr>
          <w:rFonts w:ascii="Arial" w:hAnsi="Arial" w:cs="Arial"/>
          <w:b/>
          <w:snapToGrid w:val="0"/>
          <w:sz w:val="20"/>
          <w:szCs w:val="20"/>
        </w:rPr>
      </w:pPr>
      <w:r w:rsidRPr="000B4C9C">
        <w:rPr>
          <w:rFonts w:ascii="Arial" w:hAnsi="Arial" w:cs="Arial"/>
          <w:b/>
          <w:snapToGrid w:val="0"/>
          <w:sz w:val="20"/>
          <w:szCs w:val="20"/>
        </w:rPr>
        <w:t>III.1.2. Demandes formulées au titre de l’autorité parentale conjointe</w:t>
      </w:r>
    </w:p>
    <w:p w:rsidR="000B4C9C" w:rsidRDefault="000B4C9C" w:rsidP="000B4C9C">
      <w:pPr>
        <w:ind w:left="-2552"/>
        <w:jc w:val="both"/>
        <w:rPr>
          <w:rFonts w:ascii="Arial" w:hAnsi="Arial" w:cs="Arial"/>
          <w:b/>
          <w:snapToGrid w:val="0"/>
          <w:sz w:val="20"/>
          <w:szCs w:val="20"/>
        </w:rPr>
      </w:pPr>
    </w:p>
    <w:p w:rsidR="000B4C9C" w:rsidRPr="00041E2E" w:rsidRDefault="000B4C9C" w:rsidP="000B4C9C">
      <w:pPr>
        <w:ind w:left="-2552"/>
        <w:jc w:val="both"/>
        <w:rPr>
          <w:rFonts w:ascii="Arial" w:hAnsi="Arial" w:cs="Arial"/>
          <w:bCs/>
          <w:snapToGrid w:val="0"/>
          <w:kern w:val="32"/>
          <w:sz w:val="20"/>
          <w:szCs w:val="32"/>
        </w:rPr>
      </w:pPr>
      <w:r w:rsidRPr="00041E2E">
        <w:rPr>
          <w:rFonts w:ascii="Arial" w:hAnsi="Arial" w:cs="Arial"/>
          <w:bCs/>
          <w:snapToGrid w:val="0"/>
          <w:kern w:val="32"/>
          <w:sz w:val="20"/>
          <w:szCs w:val="32"/>
        </w:rPr>
        <w:t>Les demandes formulées à ce titre tendent à faciliter</w:t>
      </w:r>
      <w:r>
        <w:rPr>
          <w:rFonts w:ascii="Arial" w:hAnsi="Arial" w:cs="Arial"/>
          <w:bCs/>
          <w:snapToGrid w:val="0"/>
          <w:kern w:val="32"/>
          <w:sz w:val="20"/>
          <w:szCs w:val="32"/>
        </w:rPr>
        <w:t xml:space="preserve"> </w:t>
      </w:r>
      <w:r w:rsidRPr="00041E2E">
        <w:rPr>
          <w:rFonts w:ascii="Arial" w:hAnsi="Arial" w:cs="Arial"/>
          <w:snapToGrid w:val="0"/>
          <w:sz w:val="20"/>
          <w:szCs w:val="20"/>
        </w:rPr>
        <w:t xml:space="preserve">le regroupement de la cellule familiale autour de l’enfant. Sont concernés les personnels ayant à charge au moins un enfant âgé de 18 ans au plus au 31 août </w:t>
      </w:r>
      <w:r w:rsidR="008C3CE8">
        <w:rPr>
          <w:rFonts w:ascii="Arial" w:hAnsi="Arial" w:cs="Arial"/>
          <w:snapToGrid w:val="0"/>
          <w:sz w:val="20"/>
          <w:szCs w:val="20"/>
        </w:rPr>
        <w:t>2024</w:t>
      </w:r>
      <w:r w:rsidRPr="00041E2E">
        <w:rPr>
          <w:rFonts w:ascii="Arial" w:hAnsi="Arial" w:cs="Arial"/>
          <w:snapToGrid w:val="0"/>
          <w:sz w:val="20"/>
          <w:szCs w:val="20"/>
        </w:rPr>
        <w:t xml:space="preserve"> et exerçant l’autorité parentale conjointe (garde alternée ou garde partagée ou droit de visite) </w:t>
      </w:r>
    </w:p>
    <w:p w:rsidR="000B4C9C" w:rsidRPr="005F6821" w:rsidRDefault="000B4C9C" w:rsidP="005F6821">
      <w:pPr>
        <w:tabs>
          <w:tab w:val="left" w:pos="284"/>
          <w:tab w:val="left" w:pos="426"/>
        </w:tabs>
        <w:ind w:left="-2552"/>
        <w:jc w:val="both"/>
        <w:rPr>
          <w:rFonts w:ascii="Arial" w:hAnsi="Arial" w:cs="Arial"/>
          <w:b/>
          <w:snapToGrid w:val="0"/>
          <w:sz w:val="20"/>
          <w:szCs w:val="20"/>
          <w:u w:val="single"/>
        </w:rPr>
      </w:pPr>
      <w:r w:rsidRPr="00041E2E">
        <w:rPr>
          <w:rFonts w:ascii="Arial" w:hAnsi="Arial" w:cs="Arial"/>
          <w:snapToGrid w:val="0"/>
          <w:sz w:val="20"/>
          <w:szCs w:val="20"/>
        </w:rPr>
        <w:t>Les personnels dans cette situation peuvent - sous réserve de produire les pièces justificatives demandées - bénéficier de toutes les bonifications liées à la demande de rapprochement de conjoints, si l’autre parent exerce une activité professionnelle dans les conditions définies.</w:t>
      </w:r>
    </w:p>
    <w:p w:rsidR="00804767" w:rsidRDefault="00804767" w:rsidP="00BE43B1">
      <w:pPr>
        <w:ind w:left="-2552"/>
        <w:rPr>
          <w:rFonts w:ascii="Arial" w:hAnsi="Arial" w:cs="Arial"/>
          <w:b/>
          <w:sz w:val="20"/>
          <w:szCs w:val="20"/>
        </w:rPr>
      </w:pPr>
    </w:p>
    <w:p w:rsidR="000926A9" w:rsidRDefault="000926A9" w:rsidP="000B4C9C">
      <w:pPr>
        <w:spacing w:before="120"/>
        <w:ind w:left="-2552"/>
        <w:rPr>
          <w:rFonts w:ascii="Arial" w:hAnsi="Arial" w:cs="Arial"/>
          <w:b/>
        </w:rPr>
      </w:pPr>
    </w:p>
    <w:p w:rsidR="000926A9" w:rsidRDefault="000926A9" w:rsidP="000B4C9C">
      <w:pPr>
        <w:spacing w:before="120"/>
        <w:ind w:left="-2552"/>
        <w:rPr>
          <w:rFonts w:ascii="Arial" w:hAnsi="Arial" w:cs="Arial"/>
          <w:b/>
        </w:rPr>
      </w:pPr>
    </w:p>
    <w:p w:rsidR="000B4C9C" w:rsidRPr="000B4C9C" w:rsidRDefault="000B4C9C" w:rsidP="000B4C9C">
      <w:pPr>
        <w:spacing w:before="120"/>
        <w:ind w:left="-2552"/>
        <w:rPr>
          <w:rFonts w:ascii="Arial" w:hAnsi="Arial" w:cs="Arial"/>
          <w:b/>
        </w:rPr>
      </w:pPr>
      <w:r w:rsidRPr="000B4C9C">
        <w:rPr>
          <w:rFonts w:ascii="Arial" w:hAnsi="Arial" w:cs="Arial"/>
          <w:b/>
        </w:rPr>
        <w:t>III. 2. Demandes liées à la situation personnelle</w:t>
      </w:r>
    </w:p>
    <w:p w:rsidR="000B4C9C" w:rsidRDefault="000B4C9C" w:rsidP="00BE43B1">
      <w:pPr>
        <w:ind w:left="-2552"/>
        <w:rPr>
          <w:rFonts w:ascii="Arial" w:hAnsi="Arial" w:cs="Arial"/>
          <w:b/>
          <w:sz w:val="20"/>
          <w:szCs w:val="20"/>
        </w:rPr>
      </w:pPr>
    </w:p>
    <w:p w:rsidR="000B4C9C" w:rsidRPr="00C373AD" w:rsidRDefault="00C373AD" w:rsidP="00C373AD">
      <w:pPr>
        <w:autoSpaceDE w:val="0"/>
        <w:autoSpaceDN w:val="0"/>
        <w:adjustRightInd w:val="0"/>
        <w:ind w:left="-2552"/>
        <w:jc w:val="both"/>
        <w:rPr>
          <w:rFonts w:ascii="Arial" w:hAnsi="Arial" w:cs="Arial"/>
          <w:sz w:val="20"/>
          <w:szCs w:val="20"/>
        </w:rPr>
      </w:pPr>
      <w:r w:rsidRPr="00C373AD">
        <w:rPr>
          <w:rFonts w:ascii="Arial" w:hAnsi="Arial" w:cs="Arial"/>
          <w:sz w:val="20"/>
          <w:szCs w:val="20"/>
        </w:rPr>
        <w:t xml:space="preserve">Les bonifications liées à la situation personnelle ci-dessous énoncées sont </w:t>
      </w:r>
      <w:r w:rsidRPr="00C373AD">
        <w:rPr>
          <w:rFonts w:ascii="Arial" w:hAnsi="Arial" w:cs="Arial"/>
          <w:b/>
          <w:bCs/>
          <w:sz w:val="20"/>
          <w:szCs w:val="20"/>
        </w:rPr>
        <w:t xml:space="preserve">cumulables </w:t>
      </w:r>
      <w:r w:rsidRPr="00C373AD">
        <w:rPr>
          <w:rFonts w:ascii="Arial" w:hAnsi="Arial" w:cs="Arial"/>
          <w:sz w:val="20"/>
          <w:szCs w:val="20"/>
        </w:rPr>
        <w:t>entre elles ainsi qu'avec les</w:t>
      </w:r>
      <w:r>
        <w:rPr>
          <w:rFonts w:ascii="Arial" w:hAnsi="Arial" w:cs="Arial"/>
          <w:sz w:val="20"/>
          <w:szCs w:val="20"/>
        </w:rPr>
        <w:t xml:space="preserve"> </w:t>
      </w:r>
      <w:r w:rsidRPr="00C373AD">
        <w:rPr>
          <w:rFonts w:ascii="Arial" w:hAnsi="Arial" w:cs="Arial"/>
          <w:sz w:val="20"/>
          <w:szCs w:val="20"/>
        </w:rPr>
        <w:t>bonifications liées à la situation familiale.</w:t>
      </w:r>
    </w:p>
    <w:p w:rsidR="00C373AD" w:rsidRDefault="00C373AD" w:rsidP="00BE43B1">
      <w:pPr>
        <w:ind w:left="-2552"/>
        <w:rPr>
          <w:rFonts w:ascii="Arial" w:hAnsi="Arial" w:cs="Arial"/>
          <w:b/>
          <w:sz w:val="20"/>
          <w:szCs w:val="20"/>
        </w:rPr>
      </w:pPr>
    </w:p>
    <w:p w:rsidR="00BE43B1" w:rsidRDefault="00BE43B1" w:rsidP="00C373AD">
      <w:pPr>
        <w:spacing w:before="120"/>
        <w:ind w:left="-2552"/>
        <w:rPr>
          <w:rFonts w:ascii="Arial" w:hAnsi="Arial" w:cs="Arial"/>
          <w:b/>
          <w:sz w:val="20"/>
          <w:szCs w:val="20"/>
        </w:rPr>
      </w:pPr>
      <w:r>
        <w:rPr>
          <w:rFonts w:ascii="Arial" w:hAnsi="Arial" w:cs="Arial"/>
          <w:b/>
          <w:sz w:val="20"/>
          <w:szCs w:val="20"/>
        </w:rPr>
        <w:t>II</w:t>
      </w:r>
      <w:r w:rsidR="00C373AD">
        <w:rPr>
          <w:rFonts w:ascii="Arial" w:hAnsi="Arial" w:cs="Arial"/>
          <w:b/>
          <w:sz w:val="20"/>
          <w:szCs w:val="20"/>
        </w:rPr>
        <w:t>I</w:t>
      </w:r>
      <w:r>
        <w:rPr>
          <w:rFonts w:ascii="Arial" w:hAnsi="Arial" w:cs="Arial"/>
          <w:b/>
          <w:sz w:val="20"/>
          <w:szCs w:val="20"/>
        </w:rPr>
        <w:t>.2.</w:t>
      </w:r>
      <w:r w:rsidR="00C373AD">
        <w:rPr>
          <w:rFonts w:ascii="Arial" w:hAnsi="Arial" w:cs="Arial"/>
          <w:b/>
          <w:sz w:val="20"/>
          <w:szCs w:val="20"/>
        </w:rPr>
        <w:t>1</w:t>
      </w:r>
      <w:r>
        <w:rPr>
          <w:rFonts w:ascii="Arial" w:hAnsi="Arial" w:cs="Arial"/>
          <w:b/>
          <w:sz w:val="20"/>
          <w:szCs w:val="20"/>
        </w:rPr>
        <w:t xml:space="preserve">. </w:t>
      </w:r>
      <w:r w:rsidRPr="00546228">
        <w:rPr>
          <w:rFonts w:ascii="Arial" w:hAnsi="Arial" w:cs="Arial"/>
          <w:b/>
          <w:sz w:val="20"/>
          <w:szCs w:val="20"/>
        </w:rPr>
        <w:t xml:space="preserve">Demandes formulées au titre </w:t>
      </w:r>
      <w:r>
        <w:rPr>
          <w:rFonts w:ascii="Arial" w:hAnsi="Arial" w:cs="Arial"/>
          <w:b/>
          <w:sz w:val="20"/>
          <w:szCs w:val="20"/>
        </w:rPr>
        <w:t>du Handicap</w:t>
      </w:r>
    </w:p>
    <w:p w:rsidR="00BE43B1" w:rsidRPr="00BF6369" w:rsidRDefault="00BE43B1" w:rsidP="00BE43B1">
      <w:pPr>
        <w:ind w:left="-2552"/>
        <w:rPr>
          <w:rFonts w:ascii="Arial" w:hAnsi="Arial" w:cs="Arial"/>
          <w:sz w:val="20"/>
          <w:szCs w:val="20"/>
        </w:rPr>
      </w:pPr>
    </w:p>
    <w:p w:rsidR="00BE43B1" w:rsidRPr="00C373AD" w:rsidRDefault="00BE43B1" w:rsidP="00BE43B1">
      <w:pPr>
        <w:pStyle w:val="NormalWeb"/>
        <w:spacing w:before="0" w:beforeAutospacing="0" w:after="0" w:afterAutospacing="0"/>
        <w:ind w:left="-2552"/>
        <w:jc w:val="both"/>
        <w:rPr>
          <w:rFonts w:ascii="Arial" w:hAnsi="Arial" w:cs="Arial"/>
          <w:sz w:val="20"/>
          <w:szCs w:val="20"/>
        </w:rPr>
      </w:pPr>
      <w:r w:rsidRPr="00C373AD">
        <w:rPr>
          <w:rFonts w:ascii="Arial" w:hAnsi="Arial" w:cs="Arial"/>
          <w:sz w:val="20"/>
          <w:szCs w:val="20"/>
        </w:rPr>
        <w:t xml:space="preserve">L'article 2 de la </w:t>
      </w:r>
      <w:hyperlink r:id="rId12" w:tgtFrame="_blank" w:tooltip="Legifrance" w:history="1">
        <w:r w:rsidRPr="00C373AD">
          <w:rPr>
            <w:rStyle w:val="Lienhypertexte"/>
            <w:rFonts w:ascii="Arial" w:hAnsi="Arial" w:cs="Arial"/>
            <w:sz w:val="20"/>
            <w:szCs w:val="20"/>
          </w:rPr>
          <w:t>loi du 11 février 2005</w:t>
        </w:r>
      </w:hyperlink>
      <w:r w:rsidRPr="00C373AD">
        <w:rPr>
          <w:rFonts w:ascii="Arial" w:hAnsi="Arial" w:cs="Arial"/>
          <w:sz w:val="20"/>
          <w:szCs w:val="20"/>
        </w:rPr>
        <w:t xml:space="preserve"> portant sur l'égalité des droits et des chances, la participation et la citoyenneté des personnes handicapées donne une nouvelle définition du handicap :  </w:t>
      </w:r>
      <w:r w:rsidRPr="00C373AD">
        <w:rPr>
          <w:rFonts w:ascii="Arial" w:hAnsi="Arial" w:cs="Arial"/>
          <w:i/>
          <w:sz w:val="20"/>
          <w:szCs w:val="20"/>
        </w:rPr>
        <w:t>« constitue un handicap toute limitation d'activité ou restriction de participation à la vie en société subie par une personne dans son environnement en raison d'une altération substantielle, durable ou définitive d'une ou plusieurs fonctions physiques, sensorielles, mentales, cognitives ou psychiques, d'un polyhandicap ou d'un trouble de santé invalidant »</w:t>
      </w:r>
      <w:r w:rsidRPr="00C373AD">
        <w:rPr>
          <w:rFonts w:ascii="Arial" w:hAnsi="Arial" w:cs="Arial"/>
          <w:sz w:val="20"/>
          <w:szCs w:val="20"/>
        </w:rPr>
        <w:t>.</w:t>
      </w:r>
    </w:p>
    <w:p w:rsidR="00BE43B1" w:rsidRPr="00C373AD" w:rsidRDefault="00BE43B1" w:rsidP="00BE43B1">
      <w:pPr>
        <w:pStyle w:val="NormalWeb"/>
        <w:spacing w:before="0" w:beforeAutospacing="0" w:after="0" w:afterAutospacing="0"/>
        <w:ind w:left="-2552"/>
        <w:jc w:val="both"/>
        <w:rPr>
          <w:rFonts w:ascii="Arial" w:hAnsi="Arial" w:cs="Arial"/>
          <w:sz w:val="20"/>
          <w:szCs w:val="20"/>
        </w:rPr>
      </w:pPr>
    </w:p>
    <w:p w:rsidR="00BE43B1" w:rsidRPr="00CB09DD" w:rsidRDefault="00BE43B1" w:rsidP="00BE43B1">
      <w:pPr>
        <w:pStyle w:val="NormalWeb"/>
        <w:spacing w:before="0" w:beforeAutospacing="0" w:after="0" w:afterAutospacing="0"/>
        <w:ind w:left="-2552"/>
        <w:jc w:val="both"/>
        <w:rPr>
          <w:rFonts w:ascii="Arial" w:hAnsi="Arial" w:cs="Arial"/>
          <w:sz w:val="20"/>
          <w:szCs w:val="20"/>
        </w:rPr>
      </w:pPr>
      <w:r w:rsidRPr="00CB09DD">
        <w:rPr>
          <w:rFonts w:ascii="Arial" w:hAnsi="Arial" w:cs="Arial"/>
          <w:sz w:val="20"/>
          <w:szCs w:val="20"/>
        </w:rPr>
        <w:t xml:space="preserve">Seuls peuvent prétendre à une priorité de mutation au titre du handicap </w:t>
      </w:r>
      <w:r w:rsidRPr="00CB09DD">
        <w:rPr>
          <w:rFonts w:ascii="Arial" w:hAnsi="Arial" w:cs="Arial"/>
          <w:b/>
          <w:bCs/>
          <w:sz w:val="20"/>
          <w:szCs w:val="20"/>
        </w:rPr>
        <w:t xml:space="preserve">les bénéficiaires de l'obligation d'emploi </w:t>
      </w:r>
      <w:r w:rsidRPr="00CB09DD">
        <w:rPr>
          <w:rFonts w:ascii="Arial" w:hAnsi="Arial" w:cs="Arial"/>
          <w:sz w:val="20"/>
          <w:szCs w:val="20"/>
        </w:rPr>
        <w:t>prévue par la loi du 11 février 2005 précitée et qui concerne :</w:t>
      </w:r>
    </w:p>
    <w:p w:rsidR="00BE43B1" w:rsidRPr="00CB09DD" w:rsidRDefault="00BE43B1" w:rsidP="00C373AD">
      <w:pPr>
        <w:pStyle w:val="NormalWeb"/>
        <w:numPr>
          <w:ilvl w:val="0"/>
          <w:numId w:val="34"/>
        </w:numPr>
        <w:spacing w:before="120" w:beforeAutospacing="0" w:after="0" w:afterAutospacing="0"/>
        <w:jc w:val="both"/>
        <w:rPr>
          <w:rFonts w:ascii="Arial" w:hAnsi="Arial" w:cs="Arial"/>
          <w:sz w:val="20"/>
          <w:szCs w:val="20"/>
        </w:rPr>
      </w:pPr>
      <w:proofErr w:type="gramStart"/>
      <w:r w:rsidRPr="00CB09DD">
        <w:rPr>
          <w:rFonts w:ascii="Arial" w:hAnsi="Arial" w:cs="Arial"/>
          <w:sz w:val="20"/>
          <w:szCs w:val="20"/>
        </w:rPr>
        <w:t>les</w:t>
      </w:r>
      <w:proofErr w:type="gramEnd"/>
      <w:r w:rsidRPr="00CB09DD">
        <w:rPr>
          <w:rFonts w:ascii="Arial" w:hAnsi="Arial" w:cs="Arial"/>
          <w:sz w:val="20"/>
          <w:szCs w:val="20"/>
        </w:rPr>
        <w:t xml:space="preserve"> travailleurs reconnus handicapés</w:t>
      </w:r>
      <w:r>
        <w:rPr>
          <w:rFonts w:ascii="Arial" w:hAnsi="Arial" w:cs="Arial"/>
          <w:sz w:val="20"/>
          <w:szCs w:val="20"/>
        </w:rPr>
        <w:t xml:space="preserve"> (RQTH)</w:t>
      </w:r>
      <w:r w:rsidRPr="00CB09DD">
        <w:rPr>
          <w:rFonts w:ascii="Arial" w:hAnsi="Arial" w:cs="Arial"/>
          <w:sz w:val="20"/>
          <w:szCs w:val="20"/>
        </w:rPr>
        <w:t xml:space="preserve"> par la Commission des droits et de l'autonomie</w:t>
      </w:r>
      <w:r>
        <w:rPr>
          <w:rFonts w:ascii="Arial" w:hAnsi="Arial" w:cs="Arial"/>
          <w:sz w:val="20"/>
          <w:szCs w:val="20"/>
        </w:rPr>
        <w:t xml:space="preserve"> </w:t>
      </w:r>
      <w:r w:rsidRPr="00CB09DD">
        <w:rPr>
          <w:rFonts w:ascii="Arial" w:hAnsi="Arial" w:cs="Arial"/>
          <w:sz w:val="20"/>
          <w:szCs w:val="20"/>
        </w:rPr>
        <w:t>;</w:t>
      </w:r>
    </w:p>
    <w:p w:rsidR="00BE43B1" w:rsidRPr="00CB09DD" w:rsidRDefault="00BE43B1" w:rsidP="00C373AD">
      <w:pPr>
        <w:pStyle w:val="NormalWeb"/>
        <w:numPr>
          <w:ilvl w:val="0"/>
          <w:numId w:val="34"/>
        </w:numPr>
        <w:spacing w:before="120" w:beforeAutospacing="0" w:after="0" w:afterAutospacing="0"/>
        <w:jc w:val="both"/>
        <w:rPr>
          <w:rFonts w:ascii="Arial" w:hAnsi="Arial" w:cs="Arial"/>
          <w:sz w:val="20"/>
          <w:szCs w:val="20"/>
        </w:rPr>
      </w:pPr>
      <w:proofErr w:type="gramStart"/>
      <w:r w:rsidRPr="00CB09DD">
        <w:rPr>
          <w:rFonts w:ascii="Arial" w:hAnsi="Arial" w:cs="Arial"/>
          <w:sz w:val="20"/>
          <w:szCs w:val="20"/>
        </w:rPr>
        <w:t>les</w:t>
      </w:r>
      <w:proofErr w:type="gramEnd"/>
      <w:r w:rsidRPr="00CB09DD">
        <w:rPr>
          <w:rFonts w:ascii="Arial" w:hAnsi="Arial" w:cs="Arial"/>
          <w:sz w:val="20"/>
          <w:szCs w:val="20"/>
        </w:rPr>
        <w:t xml:space="preserve"> victimes d'accidents du travail ou de maladies professionnelles ayant entraîné une incapacité permanente au moins égale à 10 % et titulaires d'une rente attribuée au titre du régime général de sécurité sociale ou de tout autre régime de protection sociale obligatoire ;</w:t>
      </w:r>
    </w:p>
    <w:p w:rsidR="00BE43B1" w:rsidRPr="00CB09DD" w:rsidRDefault="00BE43B1" w:rsidP="00C373AD">
      <w:pPr>
        <w:pStyle w:val="NormalWeb"/>
        <w:numPr>
          <w:ilvl w:val="0"/>
          <w:numId w:val="34"/>
        </w:numPr>
        <w:spacing w:before="120" w:beforeAutospacing="0" w:after="0" w:afterAutospacing="0"/>
        <w:jc w:val="both"/>
        <w:rPr>
          <w:rFonts w:ascii="Arial" w:hAnsi="Arial" w:cs="Arial"/>
          <w:sz w:val="20"/>
          <w:szCs w:val="20"/>
        </w:rPr>
      </w:pPr>
      <w:proofErr w:type="gramStart"/>
      <w:r w:rsidRPr="00CB09DD">
        <w:rPr>
          <w:rFonts w:ascii="Arial" w:hAnsi="Arial" w:cs="Arial"/>
          <w:sz w:val="20"/>
          <w:szCs w:val="20"/>
        </w:rPr>
        <w:t>les</w:t>
      </w:r>
      <w:proofErr w:type="gramEnd"/>
      <w:r w:rsidRPr="00CB09DD">
        <w:rPr>
          <w:rFonts w:ascii="Arial" w:hAnsi="Arial" w:cs="Arial"/>
          <w:sz w:val="20"/>
          <w:szCs w:val="20"/>
        </w:rPr>
        <w:t xml:space="preserve"> titulaires d'une pension d'invalidité à condition que l'invalidité réduise au moins des deux tiers la capacité de travail ou de gain ;</w:t>
      </w:r>
    </w:p>
    <w:p w:rsidR="00BE43B1" w:rsidRPr="00CB09DD" w:rsidRDefault="00BE43B1" w:rsidP="00C373AD">
      <w:pPr>
        <w:pStyle w:val="NormalWeb"/>
        <w:numPr>
          <w:ilvl w:val="0"/>
          <w:numId w:val="34"/>
        </w:numPr>
        <w:spacing w:before="120" w:beforeAutospacing="0" w:after="0" w:afterAutospacing="0"/>
        <w:jc w:val="both"/>
        <w:rPr>
          <w:rFonts w:ascii="Arial" w:hAnsi="Arial" w:cs="Arial"/>
          <w:sz w:val="20"/>
          <w:szCs w:val="20"/>
        </w:rPr>
      </w:pPr>
      <w:proofErr w:type="gramStart"/>
      <w:r w:rsidRPr="00CB09DD">
        <w:rPr>
          <w:rFonts w:ascii="Arial" w:hAnsi="Arial" w:cs="Arial"/>
          <w:sz w:val="20"/>
          <w:szCs w:val="20"/>
        </w:rPr>
        <w:t>les</w:t>
      </w:r>
      <w:proofErr w:type="gramEnd"/>
      <w:r w:rsidRPr="00CB09DD">
        <w:rPr>
          <w:rFonts w:ascii="Arial" w:hAnsi="Arial" w:cs="Arial"/>
          <w:sz w:val="20"/>
          <w:szCs w:val="20"/>
        </w:rPr>
        <w:t xml:space="preserve"> anciens militaires et assimilés, titulaires d'une pension d'invalidité ;</w:t>
      </w:r>
    </w:p>
    <w:p w:rsidR="00BE43B1" w:rsidRPr="00CB09DD" w:rsidRDefault="00BE43B1" w:rsidP="00C373AD">
      <w:pPr>
        <w:pStyle w:val="NormalWeb"/>
        <w:numPr>
          <w:ilvl w:val="0"/>
          <w:numId w:val="34"/>
        </w:numPr>
        <w:spacing w:before="120" w:beforeAutospacing="0" w:after="0" w:afterAutospacing="0"/>
        <w:jc w:val="both"/>
        <w:rPr>
          <w:rFonts w:ascii="Arial" w:hAnsi="Arial" w:cs="Arial"/>
          <w:sz w:val="20"/>
          <w:szCs w:val="20"/>
        </w:rPr>
      </w:pPr>
      <w:proofErr w:type="gramStart"/>
      <w:r w:rsidRPr="00CB09DD">
        <w:rPr>
          <w:rFonts w:ascii="Arial" w:hAnsi="Arial" w:cs="Arial"/>
          <w:sz w:val="20"/>
          <w:szCs w:val="20"/>
        </w:rPr>
        <w:t>les</w:t>
      </w:r>
      <w:proofErr w:type="gramEnd"/>
      <w:r w:rsidRPr="00CB09DD">
        <w:rPr>
          <w:rFonts w:ascii="Arial" w:hAnsi="Arial" w:cs="Arial"/>
          <w:sz w:val="20"/>
          <w:szCs w:val="20"/>
        </w:rPr>
        <w:t xml:space="preserve"> titulaires de la carte d'invalidité</w:t>
      </w:r>
      <w:r>
        <w:rPr>
          <w:rFonts w:ascii="Arial" w:hAnsi="Arial" w:cs="Arial"/>
          <w:sz w:val="20"/>
          <w:szCs w:val="20"/>
        </w:rPr>
        <w:t>,</w:t>
      </w:r>
      <w:r w:rsidRPr="00CB09DD">
        <w:rPr>
          <w:rFonts w:ascii="Arial" w:hAnsi="Arial" w:cs="Arial"/>
          <w:sz w:val="20"/>
          <w:szCs w:val="20"/>
        </w:rPr>
        <w:t xml:space="preserve"> délivrée par la Commissio</w:t>
      </w:r>
      <w:r>
        <w:rPr>
          <w:rFonts w:ascii="Arial" w:hAnsi="Arial" w:cs="Arial"/>
          <w:sz w:val="20"/>
          <w:szCs w:val="20"/>
        </w:rPr>
        <w:t xml:space="preserve">n des droits et de l'autonomie </w:t>
      </w:r>
      <w:r w:rsidRPr="00CB09DD">
        <w:rPr>
          <w:rFonts w:ascii="Arial" w:hAnsi="Arial" w:cs="Arial"/>
          <w:sz w:val="20"/>
          <w:szCs w:val="20"/>
        </w:rPr>
        <w:t>à toute personne dont le taux d'incapacité permanente est au moins de 8</w:t>
      </w:r>
      <w:r>
        <w:rPr>
          <w:rFonts w:ascii="Arial" w:hAnsi="Arial" w:cs="Arial"/>
          <w:sz w:val="20"/>
          <w:szCs w:val="20"/>
        </w:rPr>
        <w:t>0 % ou qui a été classée en 3</w:t>
      </w:r>
      <w:r w:rsidRPr="00F91157">
        <w:rPr>
          <w:rFonts w:ascii="Arial" w:hAnsi="Arial" w:cs="Arial"/>
          <w:sz w:val="20"/>
          <w:szCs w:val="20"/>
          <w:vertAlign w:val="superscript"/>
        </w:rPr>
        <w:t>e</w:t>
      </w:r>
      <w:r w:rsidRPr="00CB09DD">
        <w:rPr>
          <w:rFonts w:ascii="Arial" w:hAnsi="Arial" w:cs="Arial"/>
          <w:sz w:val="20"/>
          <w:szCs w:val="20"/>
        </w:rPr>
        <w:t xml:space="preserve"> catégorie de la pension d'invalidité de la sécurité sociale ;</w:t>
      </w:r>
    </w:p>
    <w:p w:rsidR="00BE43B1" w:rsidRPr="00CB09DD" w:rsidRDefault="00BE43B1" w:rsidP="00C373AD">
      <w:pPr>
        <w:pStyle w:val="NormalWeb"/>
        <w:numPr>
          <w:ilvl w:val="0"/>
          <w:numId w:val="34"/>
        </w:numPr>
        <w:spacing w:before="120" w:beforeAutospacing="0" w:after="0" w:afterAutospacing="0"/>
        <w:jc w:val="both"/>
        <w:rPr>
          <w:rFonts w:ascii="Arial" w:hAnsi="Arial" w:cs="Arial"/>
          <w:sz w:val="20"/>
          <w:szCs w:val="20"/>
        </w:rPr>
      </w:pPr>
      <w:proofErr w:type="gramStart"/>
      <w:r w:rsidRPr="00CB09DD">
        <w:rPr>
          <w:rFonts w:ascii="Arial" w:hAnsi="Arial" w:cs="Arial"/>
          <w:sz w:val="20"/>
          <w:szCs w:val="20"/>
        </w:rPr>
        <w:t>les</w:t>
      </w:r>
      <w:proofErr w:type="gramEnd"/>
      <w:r w:rsidRPr="00CB09DD">
        <w:rPr>
          <w:rFonts w:ascii="Arial" w:hAnsi="Arial" w:cs="Arial"/>
          <w:sz w:val="20"/>
          <w:szCs w:val="20"/>
        </w:rPr>
        <w:t xml:space="preserve"> titulaires d'une allocation ou d'une rente d'invalidité pour les sapeurs-pompiers volontaires ;</w:t>
      </w:r>
    </w:p>
    <w:p w:rsidR="00BE43B1" w:rsidRDefault="00BE43B1" w:rsidP="00C373AD">
      <w:pPr>
        <w:pStyle w:val="NormalWeb"/>
        <w:numPr>
          <w:ilvl w:val="0"/>
          <w:numId w:val="34"/>
        </w:numPr>
        <w:spacing w:before="120" w:beforeAutospacing="0" w:after="0" w:afterAutospacing="0"/>
        <w:jc w:val="both"/>
        <w:rPr>
          <w:rFonts w:ascii="Arial" w:hAnsi="Arial" w:cs="Arial"/>
          <w:sz w:val="20"/>
          <w:szCs w:val="20"/>
        </w:rPr>
      </w:pPr>
      <w:proofErr w:type="gramStart"/>
      <w:r w:rsidRPr="00642B37">
        <w:rPr>
          <w:rFonts w:ascii="Arial" w:hAnsi="Arial" w:cs="Arial"/>
          <w:sz w:val="20"/>
          <w:szCs w:val="20"/>
        </w:rPr>
        <w:t>les</w:t>
      </w:r>
      <w:proofErr w:type="gramEnd"/>
      <w:r w:rsidRPr="00642B37">
        <w:rPr>
          <w:rFonts w:ascii="Arial" w:hAnsi="Arial" w:cs="Arial"/>
          <w:sz w:val="20"/>
          <w:szCs w:val="20"/>
        </w:rPr>
        <w:t xml:space="preserve"> titulaires de l'allocation aux adultes handicapés.</w:t>
      </w:r>
    </w:p>
    <w:p w:rsidR="00BE43B1" w:rsidRPr="00642B37" w:rsidRDefault="00BE43B1" w:rsidP="00C373AD">
      <w:pPr>
        <w:pStyle w:val="NormalWeb"/>
        <w:spacing w:before="0" w:beforeAutospacing="0" w:after="0" w:afterAutospacing="0"/>
        <w:ind w:left="-2552"/>
        <w:jc w:val="both"/>
        <w:rPr>
          <w:rFonts w:ascii="Arial" w:hAnsi="Arial" w:cs="Arial"/>
          <w:sz w:val="20"/>
          <w:szCs w:val="20"/>
        </w:rPr>
      </w:pPr>
    </w:p>
    <w:p w:rsidR="00BE43B1" w:rsidRPr="00642B37" w:rsidRDefault="00BE43B1" w:rsidP="00BE43B1">
      <w:pPr>
        <w:ind w:left="-2552"/>
        <w:rPr>
          <w:rFonts w:ascii="Arial" w:hAnsi="Arial" w:cs="Arial"/>
          <w:sz w:val="20"/>
          <w:szCs w:val="20"/>
        </w:rPr>
      </w:pPr>
      <w:r w:rsidRPr="00642B37">
        <w:rPr>
          <w:rFonts w:ascii="Arial" w:hAnsi="Arial" w:cs="Arial"/>
          <w:sz w:val="20"/>
          <w:szCs w:val="20"/>
        </w:rPr>
        <w:t>Par ailleurs, dans le cadre de la politique d’accompagnement de la mobilité,</w:t>
      </w:r>
      <w:r>
        <w:rPr>
          <w:rFonts w:ascii="Arial" w:hAnsi="Arial" w:cs="Arial"/>
          <w:sz w:val="20"/>
          <w:szCs w:val="20"/>
        </w:rPr>
        <w:t xml:space="preserve"> les agents dont le conjoint ou</w:t>
      </w:r>
      <w:r w:rsidRPr="00642B37">
        <w:rPr>
          <w:rFonts w:ascii="Arial" w:hAnsi="Arial" w:cs="Arial"/>
          <w:sz w:val="20"/>
          <w:szCs w:val="20"/>
        </w:rPr>
        <w:t xml:space="preserve"> l’enfant à charge </w:t>
      </w:r>
      <w:r w:rsidRPr="001F36DA">
        <w:rPr>
          <w:rFonts w:ascii="Arial" w:hAnsi="Arial" w:cs="Arial"/>
          <w:sz w:val="20"/>
          <w:szCs w:val="20"/>
        </w:rPr>
        <w:t xml:space="preserve">âgé de moins de 20 ans au 31 août </w:t>
      </w:r>
      <w:r w:rsidR="008C3CE8">
        <w:rPr>
          <w:rFonts w:ascii="Arial" w:hAnsi="Arial" w:cs="Arial"/>
          <w:sz w:val="20"/>
          <w:szCs w:val="20"/>
        </w:rPr>
        <w:t>2024</w:t>
      </w:r>
      <w:r w:rsidRPr="001F36DA">
        <w:rPr>
          <w:rFonts w:ascii="Arial" w:hAnsi="Arial" w:cs="Arial"/>
          <w:sz w:val="20"/>
          <w:szCs w:val="20"/>
        </w:rPr>
        <w:t xml:space="preserve"> </w:t>
      </w:r>
      <w:r w:rsidR="00EC5877">
        <w:rPr>
          <w:rFonts w:ascii="Arial" w:hAnsi="Arial" w:cs="Arial"/>
          <w:sz w:val="20"/>
          <w:szCs w:val="20"/>
        </w:rPr>
        <w:t>n’</w:t>
      </w:r>
      <w:r w:rsidRPr="00642B37">
        <w:rPr>
          <w:rFonts w:ascii="Arial" w:hAnsi="Arial" w:cs="Arial"/>
          <w:sz w:val="20"/>
          <w:szCs w:val="20"/>
        </w:rPr>
        <w:t xml:space="preserve">est en situation de handicap </w:t>
      </w:r>
      <w:r w:rsidR="00EC5877">
        <w:rPr>
          <w:rFonts w:ascii="Arial" w:hAnsi="Arial" w:cs="Arial"/>
          <w:sz w:val="20"/>
          <w:szCs w:val="20"/>
        </w:rPr>
        <w:t xml:space="preserve">ou atteint d’une maladie grave, ou dont l’enfant à charge est en situation de handicap et hors d’état de subvenir à ses besoins en raison de son invalidité, quel que soit son âge, </w:t>
      </w:r>
      <w:r w:rsidRPr="00642B37">
        <w:rPr>
          <w:rFonts w:ascii="Arial" w:hAnsi="Arial" w:cs="Arial"/>
          <w:sz w:val="20"/>
          <w:szCs w:val="20"/>
        </w:rPr>
        <w:t>peuvent</w:t>
      </w:r>
      <w:r w:rsidR="000926A9">
        <w:rPr>
          <w:rFonts w:ascii="Arial" w:hAnsi="Arial" w:cs="Arial"/>
          <w:sz w:val="20"/>
          <w:szCs w:val="20"/>
        </w:rPr>
        <w:t>, également prétendre à cette même priorité de mutation</w:t>
      </w:r>
    </w:p>
    <w:p w:rsidR="00BE43B1" w:rsidRPr="00642B37" w:rsidRDefault="00BE43B1" w:rsidP="00BE43B1">
      <w:pPr>
        <w:pStyle w:val="NormalWeb"/>
        <w:spacing w:before="0" w:beforeAutospacing="0" w:after="0" w:afterAutospacing="0"/>
        <w:ind w:left="-2552"/>
        <w:jc w:val="both"/>
        <w:rPr>
          <w:rFonts w:ascii="Arial" w:hAnsi="Arial" w:cs="Arial"/>
          <w:sz w:val="20"/>
          <w:szCs w:val="20"/>
        </w:rPr>
      </w:pPr>
    </w:p>
    <w:p w:rsidR="00BE43B1" w:rsidRPr="00041E2E" w:rsidRDefault="00BE43B1" w:rsidP="00BE43B1">
      <w:pPr>
        <w:ind w:left="-2552"/>
        <w:jc w:val="both"/>
        <w:rPr>
          <w:rFonts w:ascii="Arial" w:hAnsi="Arial" w:cs="Arial"/>
          <w:snapToGrid w:val="0"/>
          <w:sz w:val="20"/>
          <w:szCs w:val="20"/>
        </w:rPr>
      </w:pPr>
    </w:p>
    <w:p w:rsidR="00BE43B1" w:rsidRPr="00041E2E" w:rsidRDefault="00BE43B1" w:rsidP="00BE43B1">
      <w:pPr>
        <w:pStyle w:val="NormalWeb"/>
        <w:spacing w:before="0" w:beforeAutospacing="0" w:after="0" w:afterAutospacing="0"/>
        <w:ind w:left="-2552"/>
        <w:jc w:val="both"/>
        <w:rPr>
          <w:rFonts w:ascii="Arial" w:hAnsi="Arial" w:cs="Arial"/>
          <w:sz w:val="20"/>
          <w:szCs w:val="20"/>
        </w:rPr>
      </w:pPr>
    </w:p>
    <w:p w:rsidR="00C373AD" w:rsidRDefault="00BE43B1" w:rsidP="00BE43B1">
      <w:pPr>
        <w:ind w:left="-2552"/>
        <w:jc w:val="both"/>
        <w:rPr>
          <w:rFonts w:ascii="Arial" w:hAnsi="Arial" w:cs="Arial"/>
          <w:sz w:val="20"/>
          <w:szCs w:val="20"/>
        </w:rPr>
      </w:pPr>
      <w:r w:rsidRPr="00041E2E">
        <w:rPr>
          <w:rFonts w:ascii="Arial" w:hAnsi="Arial" w:cs="Arial"/>
          <w:sz w:val="20"/>
          <w:szCs w:val="20"/>
        </w:rPr>
        <w:t xml:space="preserve">Les agents qui sollicitent un changement d’académie au titre du handicap doivent compléter la fiche n°2 accompagnée des pièces justificatives et la </w:t>
      </w:r>
      <w:r w:rsidR="00C373AD">
        <w:rPr>
          <w:rFonts w:ascii="Arial" w:hAnsi="Arial" w:cs="Arial"/>
          <w:sz w:val="20"/>
          <w:szCs w:val="20"/>
        </w:rPr>
        <w:t>déposer auprès du</w:t>
      </w:r>
      <w:r w:rsidR="00D60520">
        <w:rPr>
          <w:rFonts w:ascii="Arial" w:hAnsi="Arial" w:cs="Arial"/>
          <w:sz w:val="20"/>
          <w:szCs w:val="20"/>
        </w:rPr>
        <w:t xml:space="preserve"> médecin de prévention</w:t>
      </w:r>
      <w:r w:rsidR="00C373AD">
        <w:rPr>
          <w:rFonts w:ascii="Arial" w:hAnsi="Arial" w:cs="Arial"/>
          <w:sz w:val="20"/>
          <w:szCs w:val="20"/>
        </w:rPr>
        <w:t xml:space="preserve"> à l’adresse suivante</w:t>
      </w:r>
      <w:r w:rsidR="00DA3527">
        <w:rPr>
          <w:rFonts w:ascii="Arial" w:hAnsi="Arial" w:cs="Arial"/>
          <w:sz w:val="20"/>
          <w:szCs w:val="20"/>
        </w:rPr>
        <w:t> :</w:t>
      </w:r>
    </w:p>
    <w:p w:rsidR="00C373AD" w:rsidRPr="00C66BB7" w:rsidRDefault="00C373AD" w:rsidP="00C373AD">
      <w:pPr>
        <w:spacing w:before="120"/>
        <w:ind w:left="-2552"/>
        <w:jc w:val="center"/>
        <w:rPr>
          <w:rFonts w:ascii="Arial" w:hAnsi="Arial" w:cs="Arial"/>
          <w:sz w:val="20"/>
          <w:szCs w:val="20"/>
        </w:rPr>
      </w:pPr>
      <w:r>
        <w:rPr>
          <w:rFonts w:ascii="Arial" w:hAnsi="Arial" w:cs="Arial"/>
          <w:sz w:val="20"/>
          <w:szCs w:val="20"/>
        </w:rPr>
        <w:t xml:space="preserve">Rectorat de </w:t>
      </w:r>
      <w:proofErr w:type="spellStart"/>
      <w:r w:rsidR="003321C8">
        <w:rPr>
          <w:rFonts w:ascii="Arial" w:hAnsi="Arial" w:cs="Arial"/>
          <w:sz w:val="20"/>
          <w:szCs w:val="20"/>
        </w:rPr>
        <w:t>Kerlys</w:t>
      </w:r>
      <w:proofErr w:type="spellEnd"/>
    </w:p>
    <w:p w:rsidR="00C373AD" w:rsidRDefault="00D60520" w:rsidP="00C373AD">
      <w:pPr>
        <w:ind w:left="-2552"/>
        <w:jc w:val="center"/>
        <w:rPr>
          <w:rFonts w:ascii="Arial" w:hAnsi="Arial" w:cs="Arial"/>
          <w:sz w:val="20"/>
          <w:szCs w:val="20"/>
        </w:rPr>
      </w:pPr>
      <w:r>
        <w:rPr>
          <w:rFonts w:ascii="Arial" w:hAnsi="Arial" w:cs="Arial"/>
          <w:sz w:val="20"/>
          <w:szCs w:val="20"/>
        </w:rPr>
        <w:t>Service médical</w:t>
      </w:r>
    </w:p>
    <w:p w:rsidR="00D60520" w:rsidRDefault="00D60520" w:rsidP="003321C8">
      <w:pPr>
        <w:ind w:left="-2552"/>
        <w:jc w:val="center"/>
        <w:rPr>
          <w:rFonts w:ascii="Arial" w:hAnsi="Arial" w:cs="Arial"/>
          <w:sz w:val="20"/>
          <w:szCs w:val="20"/>
        </w:rPr>
      </w:pPr>
      <w:r w:rsidRPr="00D60520">
        <w:rPr>
          <w:rFonts w:ascii="Arial" w:hAnsi="Arial" w:cs="Arial"/>
          <w:sz w:val="20"/>
          <w:szCs w:val="20"/>
        </w:rPr>
        <w:t xml:space="preserve">A l’attention du Docteur </w:t>
      </w:r>
      <w:r w:rsidR="00045456">
        <w:rPr>
          <w:rFonts w:ascii="Arial" w:hAnsi="Arial" w:cs="Arial"/>
          <w:sz w:val="20"/>
          <w:szCs w:val="20"/>
        </w:rPr>
        <w:t>BEL</w:t>
      </w:r>
      <w:r w:rsidR="00C3312F">
        <w:rPr>
          <w:rFonts w:ascii="Arial" w:hAnsi="Arial" w:cs="Arial"/>
          <w:sz w:val="20"/>
          <w:szCs w:val="20"/>
        </w:rPr>
        <w:t>L</w:t>
      </w:r>
      <w:r w:rsidR="00045456">
        <w:rPr>
          <w:rFonts w:ascii="Arial" w:hAnsi="Arial" w:cs="Arial"/>
          <w:sz w:val="20"/>
          <w:szCs w:val="20"/>
        </w:rPr>
        <w:t>IARD</w:t>
      </w:r>
    </w:p>
    <w:p w:rsidR="00D60520" w:rsidRPr="003321C8" w:rsidRDefault="003321C8" w:rsidP="00C373AD">
      <w:pPr>
        <w:ind w:left="-2552"/>
        <w:jc w:val="center"/>
        <w:rPr>
          <w:rFonts w:ascii="Arial" w:hAnsi="Arial" w:cs="Arial"/>
          <w:sz w:val="20"/>
          <w:szCs w:val="20"/>
        </w:rPr>
      </w:pPr>
      <w:r>
        <w:rPr>
          <w:rFonts w:ascii="Arial" w:hAnsi="Arial" w:cs="Arial"/>
          <w:sz w:val="20"/>
          <w:szCs w:val="20"/>
        </w:rPr>
        <w:t>5 rue Saint-Christophe</w:t>
      </w:r>
    </w:p>
    <w:p w:rsidR="00C373AD" w:rsidRPr="00D60520" w:rsidRDefault="00C373AD" w:rsidP="00C373AD">
      <w:pPr>
        <w:autoSpaceDE w:val="0"/>
        <w:autoSpaceDN w:val="0"/>
        <w:adjustRightInd w:val="0"/>
        <w:ind w:left="-2552"/>
        <w:jc w:val="center"/>
        <w:rPr>
          <w:rFonts w:ascii="Arial" w:hAnsi="Arial" w:cs="Arial"/>
          <w:color w:val="000000"/>
          <w:sz w:val="20"/>
          <w:szCs w:val="20"/>
        </w:rPr>
      </w:pPr>
      <w:r w:rsidRPr="00D60520">
        <w:rPr>
          <w:rFonts w:ascii="Arial" w:hAnsi="Arial" w:cs="Arial"/>
          <w:sz w:val="20"/>
          <w:szCs w:val="20"/>
        </w:rPr>
        <w:t>972</w:t>
      </w:r>
      <w:r w:rsidR="00D60520">
        <w:rPr>
          <w:rFonts w:ascii="Arial" w:hAnsi="Arial" w:cs="Arial"/>
          <w:sz w:val="20"/>
          <w:szCs w:val="20"/>
        </w:rPr>
        <w:t>00 FORT DE FRANCE</w:t>
      </w:r>
    </w:p>
    <w:p w:rsidR="00C373AD" w:rsidRPr="00D60520" w:rsidRDefault="00C373AD" w:rsidP="00C373AD">
      <w:pPr>
        <w:jc w:val="both"/>
        <w:rPr>
          <w:rFonts w:ascii="Arial" w:hAnsi="Arial" w:cs="Arial"/>
          <w:sz w:val="20"/>
          <w:szCs w:val="20"/>
        </w:rPr>
      </w:pPr>
    </w:p>
    <w:p w:rsidR="00D60520" w:rsidRDefault="00BE43B1" w:rsidP="00D60520">
      <w:pPr>
        <w:ind w:left="-2552"/>
        <w:jc w:val="both"/>
        <w:rPr>
          <w:rFonts w:ascii="Arial" w:hAnsi="Arial" w:cs="Arial"/>
          <w:snapToGrid w:val="0"/>
          <w:sz w:val="20"/>
          <w:szCs w:val="20"/>
        </w:rPr>
      </w:pPr>
      <w:proofErr w:type="gramStart"/>
      <w:r w:rsidRPr="00A634E3">
        <w:rPr>
          <w:rFonts w:ascii="Arial" w:hAnsi="Arial" w:cs="Arial"/>
          <w:b/>
          <w:sz w:val="20"/>
          <w:szCs w:val="20"/>
        </w:rPr>
        <w:t>pour</w:t>
      </w:r>
      <w:proofErr w:type="gramEnd"/>
      <w:r w:rsidRPr="00041E2E">
        <w:rPr>
          <w:rFonts w:ascii="Arial" w:hAnsi="Arial" w:cs="Arial"/>
          <w:sz w:val="20"/>
          <w:szCs w:val="20"/>
        </w:rPr>
        <w:t xml:space="preserve"> </w:t>
      </w:r>
      <w:r w:rsidRPr="00041E2E">
        <w:rPr>
          <w:rFonts w:ascii="Arial" w:hAnsi="Arial" w:cs="Arial"/>
          <w:b/>
          <w:sz w:val="20"/>
          <w:szCs w:val="20"/>
        </w:rPr>
        <w:t xml:space="preserve">le </w:t>
      </w:r>
      <w:r w:rsidR="00200DB6">
        <w:rPr>
          <w:rFonts w:ascii="Arial" w:hAnsi="Arial" w:cs="Arial"/>
          <w:b/>
          <w:sz w:val="20"/>
          <w:szCs w:val="20"/>
        </w:rPr>
        <w:t>1</w:t>
      </w:r>
      <w:r w:rsidR="00B30BD6">
        <w:rPr>
          <w:rFonts w:ascii="Arial" w:hAnsi="Arial" w:cs="Arial"/>
          <w:b/>
          <w:sz w:val="20"/>
          <w:szCs w:val="20"/>
        </w:rPr>
        <w:t>3</w:t>
      </w:r>
      <w:r w:rsidRPr="00041E2E">
        <w:rPr>
          <w:rFonts w:ascii="Arial" w:hAnsi="Arial" w:cs="Arial"/>
          <w:b/>
          <w:sz w:val="20"/>
          <w:szCs w:val="20"/>
        </w:rPr>
        <w:t xml:space="preserve"> décembre 20</w:t>
      </w:r>
      <w:r>
        <w:rPr>
          <w:rFonts w:ascii="Arial" w:hAnsi="Arial" w:cs="Arial"/>
          <w:b/>
          <w:sz w:val="20"/>
          <w:szCs w:val="20"/>
        </w:rPr>
        <w:t>2</w:t>
      </w:r>
      <w:r w:rsidR="00B30BD6">
        <w:rPr>
          <w:rFonts w:ascii="Arial" w:hAnsi="Arial" w:cs="Arial"/>
          <w:b/>
          <w:sz w:val="20"/>
          <w:szCs w:val="20"/>
        </w:rPr>
        <w:t>4</w:t>
      </w:r>
      <w:r w:rsidRPr="00041E2E">
        <w:rPr>
          <w:rFonts w:ascii="Arial" w:hAnsi="Arial" w:cs="Arial"/>
          <w:b/>
          <w:sz w:val="20"/>
          <w:szCs w:val="20"/>
        </w:rPr>
        <w:t xml:space="preserve">, </w:t>
      </w:r>
      <w:r w:rsidRPr="00041E2E">
        <w:rPr>
          <w:rFonts w:ascii="Arial" w:hAnsi="Arial" w:cs="Arial"/>
          <w:sz w:val="20"/>
          <w:szCs w:val="20"/>
        </w:rPr>
        <w:t xml:space="preserve">pour pouvoir prétendre à une </w:t>
      </w:r>
      <w:r w:rsidRPr="00041E2E">
        <w:rPr>
          <w:rFonts w:ascii="Arial" w:hAnsi="Arial" w:cs="Arial"/>
          <w:b/>
          <w:snapToGrid w:val="0"/>
          <w:sz w:val="20"/>
          <w:szCs w:val="20"/>
        </w:rPr>
        <w:t>bonification spécifique</w:t>
      </w:r>
      <w:r w:rsidRPr="00041E2E">
        <w:rPr>
          <w:rFonts w:ascii="Arial" w:hAnsi="Arial" w:cs="Arial"/>
          <w:snapToGrid w:val="0"/>
          <w:sz w:val="20"/>
          <w:szCs w:val="20"/>
        </w:rPr>
        <w:t xml:space="preserve"> </w:t>
      </w:r>
      <w:r w:rsidRPr="00041E2E">
        <w:rPr>
          <w:rFonts w:ascii="Arial" w:hAnsi="Arial" w:cs="Arial"/>
          <w:b/>
          <w:snapToGrid w:val="0"/>
          <w:sz w:val="20"/>
          <w:szCs w:val="20"/>
        </w:rPr>
        <w:t>dont l’objectif est d’améliorer les conditions de vie de la personne handicapée.</w:t>
      </w:r>
    </w:p>
    <w:p w:rsidR="00D60520" w:rsidRDefault="00D60520" w:rsidP="00D60520">
      <w:pPr>
        <w:ind w:left="-2552"/>
        <w:jc w:val="both"/>
        <w:rPr>
          <w:rFonts w:ascii="Arial" w:eastAsia="Arial" w:hAnsi="Arial" w:cs="Arial"/>
          <w:color w:val="000000"/>
          <w:sz w:val="20"/>
          <w:szCs w:val="22"/>
        </w:rPr>
      </w:pPr>
    </w:p>
    <w:p w:rsidR="00D60520" w:rsidRDefault="00D60520" w:rsidP="00D60520">
      <w:pPr>
        <w:ind w:left="-2552"/>
        <w:jc w:val="both"/>
        <w:rPr>
          <w:rFonts w:ascii="Arial" w:hAnsi="Arial" w:cs="Arial"/>
          <w:snapToGrid w:val="0"/>
          <w:sz w:val="20"/>
          <w:szCs w:val="20"/>
        </w:rPr>
      </w:pPr>
      <w:r w:rsidRPr="00D60520">
        <w:rPr>
          <w:rFonts w:ascii="Arial" w:eastAsia="Arial" w:hAnsi="Arial" w:cs="Arial"/>
          <w:color w:val="000000"/>
          <w:sz w:val="20"/>
          <w:szCs w:val="22"/>
        </w:rPr>
        <w:t xml:space="preserve">Les enseignants n’ayant pas d’académie d’origine parce qu’ils auraient accompli la totalité de leur carrière en détachement ou dans l’enseignement privé sous contrat d’association avec l’Etat, et souhaitant réintégrer l’enseignement du second degré, peuvent conformément à la loi du 11 février 2005 prétendre à une priorité de mutation au titre du handicap. </w:t>
      </w:r>
    </w:p>
    <w:p w:rsidR="00D60520" w:rsidRPr="00D60520" w:rsidRDefault="00D60520" w:rsidP="00D60520">
      <w:pPr>
        <w:ind w:left="-2552"/>
        <w:jc w:val="both"/>
        <w:rPr>
          <w:rFonts w:ascii="Arial" w:hAnsi="Arial" w:cs="Arial"/>
          <w:snapToGrid w:val="0"/>
          <w:sz w:val="20"/>
          <w:szCs w:val="20"/>
        </w:rPr>
      </w:pPr>
      <w:r w:rsidRPr="00D60520">
        <w:rPr>
          <w:rFonts w:ascii="Arial" w:eastAsia="Arial" w:hAnsi="Arial" w:cs="Arial"/>
          <w:color w:val="000000"/>
          <w:sz w:val="20"/>
          <w:szCs w:val="22"/>
        </w:rPr>
        <w:t xml:space="preserve">Par ailleurs, dans le cadre de la politique d'accompagnement de la mobilité, les agents dont le conjoint ou l'enfant à charge âgé de moins de 20 ans au 31 août </w:t>
      </w:r>
      <w:r w:rsidR="008C3CE8">
        <w:rPr>
          <w:rFonts w:ascii="Arial" w:eastAsia="Arial" w:hAnsi="Arial" w:cs="Arial"/>
          <w:color w:val="000000"/>
          <w:sz w:val="20"/>
          <w:szCs w:val="22"/>
        </w:rPr>
        <w:t>2024</w:t>
      </w:r>
      <w:r w:rsidRPr="00D60520">
        <w:rPr>
          <w:rFonts w:ascii="Arial" w:eastAsia="Arial" w:hAnsi="Arial" w:cs="Arial"/>
          <w:color w:val="000000"/>
          <w:sz w:val="20"/>
          <w:szCs w:val="22"/>
        </w:rPr>
        <w:t xml:space="preserve"> est en situation de handicap peuvent, sous conditions détaillées au point 3.3.2.1.2 des lignes directrices de gestion ministérielles relatives à la mobilité des personnels du ministère de l'Éducation nationale, de la Jeunesse et des Sports, également prétendre à cette même priorité de mutation. Les agents déposent un dossier auprès du médecin-conseiller technique du ministère pour pouvoir prétendre à une bonification spécifique dont l'objectif est d'améliorer les conditions de vie de l'agent, de son conjoint ou de l'enfant handicapés. Le contenu du dossier est détaillé au point 3.3.2.1</w:t>
      </w:r>
      <w:r w:rsidR="00676E7E">
        <w:rPr>
          <w:rFonts w:ascii="Arial" w:eastAsia="Arial" w:hAnsi="Arial" w:cs="Arial"/>
          <w:color w:val="000000"/>
          <w:sz w:val="20"/>
          <w:szCs w:val="22"/>
        </w:rPr>
        <w:t>.2</w:t>
      </w:r>
      <w:r w:rsidRPr="00D60520">
        <w:rPr>
          <w:rFonts w:ascii="Arial" w:eastAsia="Arial" w:hAnsi="Arial" w:cs="Arial"/>
          <w:color w:val="000000"/>
          <w:sz w:val="20"/>
          <w:szCs w:val="22"/>
        </w:rPr>
        <w:t xml:space="preserve"> des lignes directrices de gestion ministérielles relatives à la mobilité des personnels du ministère de l'Éducation nationale, de la Jeunesse et des Sports</w:t>
      </w:r>
      <w:r w:rsidR="003539A0">
        <w:rPr>
          <w:rFonts w:ascii="Arial" w:eastAsia="Arial" w:hAnsi="Arial" w:cs="Arial"/>
          <w:color w:val="000000"/>
          <w:sz w:val="20"/>
          <w:szCs w:val="22"/>
        </w:rPr>
        <w:t>.</w:t>
      </w:r>
    </w:p>
    <w:p w:rsidR="00D60520" w:rsidRPr="00041E2E" w:rsidRDefault="00D60520" w:rsidP="003321C8">
      <w:pPr>
        <w:pStyle w:val="NormalWeb"/>
        <w:spacing w:before="120" w:beforeAutospacing="0" w:after="0" w:afterAutospacing="0"/>
        <w:ind w:left="-2552"/>
        <w:jc w:val="both"/>
        <w:rPr>
          <w:rFonts w:ascii="Arial" w:hAnsi="Arial" w:cs="Arial"/>
          <w:sz w:val="20"/>
          <w:szCs w:val="20"/>
        </w:rPr>
      </w:pPr>
      <w:r w:rsidRPr="00D60520">
        <w:rPr>
          <w:rFonts w:ascii="Arial" w:eastAsia="Arial" w:hAnsi="Arial" w:cs="Arial"/>
          <w:color w:val="000000"/>
          <w:sz w:val="20"/>
          <w:szCs w:val="22"/>
        </w:rPr>
        <w:t>Nota : le dossier ne doit être communiqué à aucune instance administrative, l’administration n’ayant ni la compétence pour le traiter, ni vocation à en connaître le contenu</w:t>
      </w:r>
      <w:r w:rsidR="00DA3527">
        <w:rPr>
          <w:rFonts w:ascii="Arial" w:eastAsia="Arial" w:hAnsi="Arial" w:cs="Arial"/>
          <w:color w:val="000000"/>
          <w:sz w:val="20"/>
          <w:szCs w:val="22"/>
        </w:rPr>
        <w:t>.</w:t>
      </w:r>
    </w:p>
    <w:p w:rsidR="00BE43B1" w:rsidRDefault="00BE43B1" w:rsidP="00BE43B1">
      <w:pPr>
        <w:pStyle w:val="NormalWeb"/>
        <w:spacing w:before="0" w:beforeAutospacing="0" w:after="0" w:afterAutospacing="0"/>
        <w:ind w:left="-2552"/>
        <w:jc w:val="both"/>
        <w:rPr>
          <w:rFonts w:ascii="Arial" w:hAnsi="Arial" w:cs="Arial"/>
          <w:sz w:val="20"/>
          <w:szCs w:val="20"/>
        </w:rPr>
      </w:pPr>
    </w:p>
    <w:p w:rsidR="00BE43B1" w:rsidRDefault="00BE43B1" w:rsidP="00BE43B1">
      <w:pPr>
        <w:pStyle w:val="NormalWeb"/>
        <w:spacing w:before="0" w:beforeAutospacing="0" w:after="0" w:afterAutospacing="0"/>
        <w:ind w:left="-2552"/>
        <w:jc w:val="both"/>
        <w:rPr>
          <w:rFonts w:ascii="Arial" w:hAnsi="Arial" w:cs="Arial"/>
          <w:sz w:val="20"/>
          <w:szCs w:val="20"/>
        </w:rPr>
      </w:pPr>
      <w:r w:rsidRPr="00CB09DD">
        <w:rPr>
          <w:rFonts w:ascii="Arial" w:hAnsi="Arial" w:cs="Arial"/>
          <w:sz w:val="20"/>
          <w:szCs w:val="20"/>
        </w:rPr>
        <w:t>De p</w:t>
      </w:r>
      <w:r>
        <w:rPr>
          <w:rFonts w:ascii="Arial" w:hAnsi="Arial" w:cs="Arial"/>
          <w:sz w:val="20"/>
          <w:szCs w:val="20"/>
        </w:rPr>
        <w:t xml:space="preserve">lus, une nouvelle bonification </w:t>
      </w:r>
      <w:r w:rsidRPr="00CB09DD">
        <w:rPr>
          <w:rFonts w:ascii="Arial" w:hAnsi="Arial" w:cs="Arial"/>
          <w:sz w:val="20"/>
          <w:szCs w:val="20"/>
        </w:rPr>
        <w:t>est applicable au candidat lui-même bénéficiaire de l'obligation d'emploi.</w:t>
      </w:r>
    </w:p>
    <w:p w:rsidR="00BE43B1" w:rsidRPr="00CB09DD" w:rsidRDefault="00BE43B1" w:rsidP="00BE43B1">
      <w:pPr>
        <w:pStyle w:val="NormalWeb"/>
        <w:spacing w:before="0" w:beforeAutospacing="0" w:after="0" w:afterAutospacing="0"/>
        <w:ind w:left="-2552"/>
        <w:jc w:val="both"/>
        <w:rPr>
          <w:rFonts w:ascii="Arial" w:hAnsi="Arial" w:cs="Arial"/>
          <w:sz w:val="20"/>
          <w:szCs w:val="20"/>
        </w:rPr>
      </w:pPr>
      <w:r w:rsidRPr="00CB09DD">
        <w:rPr>
          <w:rFonts w:ascii="Arial" w:hAnsi="Arial" w:cs="Arial"/>
          <w:sz w:val="20"/>
          <w:szCs w:val="20"/>
        </w:rPr>
        <w:t>Ces deux bonifications évoquées ci-dessus ne sont pas cumulables entre elles.</w:t>
      </w:r>
    </w:p>
    <w:p w:rsidR="00BE43B1" w:rsidRDefault="00BE43B1" w:rsidP="00BE43B1">
      <w:pPr>
        <w:pStyle w:val="NormalWeb"/>
        <w:spacing w:before="0" w:beforeAutospacing="0" w:after="0" w:afterAutospacing="0"/>
        <w:ind w:left="-2552"/>
        <w:jc w:val="both"/>
        <w:rPr>
          <w:rFonts w:ascii="Arial" w:hAnsi="Arial" w:cs="Arial"/>
          <w:b/>
          <w:bCs/>
          <w:sz w:val="20"/>
          <w:szCs w:val="20"/>
        </w:rPr>
      </w:pPr>
    </w:p>
    <w:p w:rsidR="00BE43B1" w:rsidRDefault="00BE43B1" w:rsidP="00BE43B1">
      <w:pPr>
        <w:pStyle w:val="NormalWeb"/>
        <w:spacing w:before="0" w:beforeAutospacing="0" w:after="0" w:afterAutospacing="0"/>
        <w:ind w:left="-2552"/>
        <w:jc w:val="both"/>
        <w:rPr>
          <w:rFonts w:ascii="Arial" w:hAnsi="Arial" w:cs="Arial"/>
          <w:b/>
          <w:bCs/>
          <w:sz w:val="20"/>
          <w:szCs w:val="20"/>
        </w:rPr>
      </w:pPr>
      <w:r w:rsidRPr="00CB09DD">
        <w:rPr>
          <w:rFonts w:ascii="Arial" w:hAnsi="Arial" w:cs="Arial"/>
          <w:b/>
          <w:bCs/>
          <w:sz w:val="20"/>
          <w:szCs w:val="20"/>
        </w:rPr>
        <w:t>L'attribution de la bon</w:t>
      </w:r>
      <w:r>
        <w:rPr>
          <w:rFonts w:ascii="Arial" w:hAnsi="Arial" w:cs="Arial"/>
          <w:b/>
          <w:bCs/>
          <w:sz w:val="20"/>
          <w:szCs w:val="20"/>
        </w:rPr>
        <w:t xml:space="preserve">ification au titre du handicap </w:t>
      </w:r>
      <w:r w:rsidRPr="00CB09DD">
        <w:rPr>
          <w:rFonts w:ascii="Arial" w:hAnsi="Arial" w:cs="Arial"/>
          <w:b/>
          <w:bCs/>
          <w:sz w:val="20"/>
          <w:szCs w:val="20"/>
        </w:rPr>
        <w:t xml:space="preserve">ne permet pas de considérer comme automatiquement acquise la nomination dans </w:t>
      </w:r>
      <w:r>
        <w:rPr>
          <w:rFonts w:ascii="Arial" w:hAnsi="Arial" w:cs="Arial"/>
          <w:b/>
          <w:bCs/>
          <w:sz w:val="20"/>
          <w:szCs w:val="20"/>
        </w:rPr>
        <w:t>l'académie</w:t>
      </w:r>
      <w:r w:rsidRPr="00CB09DD">
        <w:rPr>
          <w:rFonts w:ascii="Arial" w:hAnsi="Arial" w:cs="Arial"/>
          <w:b/>
          <w:bCs/>
          <w:sz w:val="20"/>
          <w:szCs w:val="20"/>
        </w:rPr>
        <w:t xml:space="preserve"> de son choix. Cette priorité de mutation est en effet </w:t>
      </w:r>
      <w:r>
        <w:rPr>
          <w:rFonts w:ascii="Arial" w:hAnsi="Arial" w:cs="Arial"/>
          <w:b/>
          <w:bCs/>
          <w:sz w:val="20"/>
          <w:szCs w:val="20"/>
        </w:rPr>
        <w:t>prononcée</w:t>
      </w:r>
      <w:r w:rsidRPr="00CB09DD">
        <w:rPr>
          <w:rFonts w:ascii="Arial" w:hAnsi="Arial" w:cs="Arial"/>
          <w:b/>
          <w:bCs/>
          <w:sz w:val="20"/>
          <w:szCs w:val="20"/>
        </w:rPr>
        <w:t xml:space="preserve"> dans la limite des capacités d'accueil </w:t>
      </w:r>
      <w:r>
        <w:rPr>
          <w:rFonts w:ascii="Arial" w:hAnsi="Arial" w:cs="Arial"/>
          <w:b/>
          <w:bCs/>
          <w:sz w:val="20"/>
          <w:szCs w:val="20"/>
        </w:rPr>
        <w:t>ouvertes pour l'académie sollicitée</w:t>
      </w:r>
      <w:r w:rsidRPr="00CB09DD">
        <w:rPr>
          <w:rFonts w:ascii="Arial" w:hAnsi="Arial" w:cs="Arial"/>
          <w:b/>
          <w:bCs/>
          <w:sz w:val="20"/>
          <w:szCs w:val="20"/>
        </w:rPr>
        <w:t>.</w:t>
      </w:r>
    </w:p>
    <w:p w:rsidR="007A076C" w:rsidRDefault="007A076C" w:rsidP="00BE43B1">
      <w:pPr>
        <w:pStyle w:val="NormalWeb"/>
        <w:spacing w:before="0" w:beforeAutospacing="0" w:after="0" w:afterAutospacing="0"/>
        <w:ind w:left="-2552"/>
        <w:jc w:val="both"/>
        <w:rPr>
          <w:rFonts w:ascii="Arial" w:hAnsi="Arial" w:cs="Arial"/>
          <w:b/>
          <w:bCs/>
          <w:sz w:val="20"/>
          <w:szCs w:val="20"/>
        </w:rPr>
      </w:pPr>
    </w:p>
    <w:p w:rsidR="005A3993" w:rsidRDefault="005A3993" w:rsidP="00BE43B1">
      <w:pPr>
        <w:pStyle w:val="NormalWeb"/>
        <w:spacing w:before="0" w:beforeAutospacing="0" w:after="0" w:afterAutospacing="0"/>
        <w:ind w:left="-2552"/>
        <w:jc w:val="both"/>
        <w:rPr>
          <w:rFonts w:ascii="Arial" w:hAnsi="Arial" w:cs="Arial"/>
          <w:b/>
          <w:bCs/>
          <w:sz w:val="20"/>
          <w:szCs w:val="20"/>
        </w:rPr>
      </w:pPr>
    </w:p>
    <w:p w:rsidR="00BE43B1" w:rsidRPr="007A076C" w:rsidRDefault="007A076C" w:rsidP="00BE43B1">
      <w:pPr>
        <w:pStyle w:val="NormalWeb"/>
        <w:spacing w:before="0" w:beforeAutospacing="0" w:after="0" w:afterAutospacing="0"/>
        <w:ind w:left="-2552"/>
        <w:jc w:val="both"/>
        <w:rPr>
          <w:rFonts w:ascii="Arial" w:hAnsi="Arial" w:cs="Arial"/>
          <w:b/>
          <w:bCs/>
          <w:sz w:val="20"/>
          <w:szCs w:val="20"/>
        </w:rPr>
      </w:pPr>
      <w:r w:rsidRPr="007A076C">
        <w:rPr>
          <w:rStyle w:val="markedcontent"/>
          <w:rFonts w:ascii="Arial" w:hAnsi="Arial" w:cs="Arial"/>
          <w:b/>
          <w:sz w:val="23"/>
          <w:szCs w:val="23"/>
        </w:rPr>
        <w:t>Bonification spécifique Mayotte et Guyane</w:t>
      </w:r>
    </w:p>
    <w:p w:rsidR="007A076C" w:rsidRPr="007A076C" w:rsidRDefault="007A076C" w:rsidP="00BE43B1">
      <w:pPr>
        <w:pStyle w:val="NormalWeb"/>
        <w:spacing w:before="0" w:beforeAutospacing="0" w:after="0" w:afterAutospacing="0"/>
        <w:ind w:left="-2552"/>
        <w:jc w:val="both"/>
        <w:rPr>
          <w:rFonts w:ascii="Arial" w:hAnsi="Arial" w:cs="Arial"/>
          <w:b/>
          <w:bCs/>
          <w:sz w:val="20"/>
          <w:szCs w:val="20"/>
        </w:rPr>
      </w:pPr>
    </w:p>
    <w:p w:rsidR="005A3993" w:rsidRDefault="007A076C" w:rsidP="00BE43B1">
      <w:pPr>
        <w:pStyle w:val="NormalWeb"/>
        <w:spacing w:before="0" w:beforeAutospacing="0" w:after="0" w:afterAutospacing="0"/>
        <w:ind w:left="-2552"/>
        <w:jc w:val="both"/>
        <w:rPr>
          <w:rStyle w:val="markedcontent"/>
          <w:rFonts w:ascii="Arial" w:hAnsi="Arial" w:cs="Arial"/>
          <w:sz w:val="20"/>
          <w:szCs w:val="20"/>
        </w:rPr>
      </w:pPr>
      <w:r w:rsidRPr="007A076C">
        <w:rPr>
          <w:rStyle w:val="markedcontent"/>
          <w:rFonts w:ascii="Arial" w:hAnsi="Arial" w:cs="Arial"/>
          <w:sz w:val="20"/>
          <w:szCs w:val="20"/>
        </w:rPr>
        <w:t>À compter du mouvement interacadémique 2024</w:t>
      </w:r>
      <w:r w:rsidR="008C3CE8">
        <w:rPr>
          <w:rStyle w:val="markedcontent"/>
          <w:rFonts w:ascii="Arial" w:hAnsi="Arial" w:cs="Arial"/>
          <w:sz w:val="20"/>
          <w:szCs w:val="20"/>
        </w:rPr>
        <w:t>/2025</w:t>
      </w:r>
      <w:r w:rsidRPr="007A076C">
        <w:rPr>
          <w:rStyle w:val="markedcontent"/>
          <w:rFonts w:ascii="Arial" w:hAnsi="Arial" w:cs="Arial"/>
          <w:sz w:val="20"/>
          <w:szCs w:val="20"/>
        </w:rPr>
        <w:t>, et conformément au point 3.3.3.9 des lignes directrices de gestion</w:t>
      </w:r>
      <w:r w:rsidRPr="007A076C">
        <w:rPr>
          <w:sz w:val="20"/>
          <w:szCs w:val="20"/>
        </w:rPr>
        <w:br/>
      </w:r>
      <w:r w:rsidRPr="007A076C">
        <w:rPr>
          <w:rStyle w:val="markedcontent"/>
          <w:rFonts w:ascii="Arial" w:hAnsi="Arial" w:cs="Arial"/>
          <w:sz w:val="20"/>
          <w:szCs w:val="20"/>
        </w:rPr>
        <w:t>ministérielles relatives à la mobilité des personnels du ministère de l'Éducation nationale, de la Jeunesse et des Sports, les</w:t>
      </w:r>
      <w:r>
        <w:rPr>
          <w:rStyle w:val="markedcontent"/>
          <w:rFonts w:ascii="Arial" w:hAnsi="Arial" w:cs="Arial"/>
          <w:sz w:val="20"/>
          <w:szCs w:val="20"/>
        </w:rPr>
        <w:t xml:space="preserve"> </w:t>
      </w:r>
      <w:r w:rsidRPr="007A076C">
        <w:rPr>
          <w:rStyle w:val="markedcontent"/>
          <w:rFonts w:ascii="Arial" w:hAnsi="Arial" w:cs="Arial"/>
          <w:sz w:val="20"/>
          <w:szCs w:val="20"/>
        </w:rPr>
        <w:t>personnels comptabilisant au 31 août 2024 au moins cinq ans d'exercice effectif et continu sur le territoire de Mayotte</w:t>
      </w:r>
      <w:r w:rsidR="005A3993">
        <w:rPr>
          <w:rStyle w:val="markedcontent"/>
          <w:rFonts w:ascii="Arial" w:hAnsi="Arial" w:cs="Arial"/>
          <w:sz w:val="20"/>
          <w:szCs w:val="20"/>
        </w:rPr>
        <w:t xml:space="preserve"> </w:t>
      </w:r>
      <w:r>
        <w:rPr>
          <w:rStyle w:val="markedcontent"/>
          <w:rFonts w:ascii="Arial" w:hAnsi="Arial" w:cs="Arial"/>
          <w:sz w:val="20"/>
          <w:szCs w:val="20"/>
        </w:rPr>
        <w:t>se verront attribués 1000 points sur tous les exprimé</w:t>
      </w:r>
      <w:r w:rsidR="005A3993">
        <w:rPr>
          <w:rStyle w:val="markedcontent"/>
          <w:rFonts w:ascii="Arial" w:hAnsi="Arial" w:cs="Arial"/>
          <w:sz w:val="20"/>
          <w:szCs w:val="20"/>
        </w:rPr>
        <w:t>s.</w:t>
      </w:r>
    </w:p>
    <w:p w:rsidR="00E57A65" w:rsidRDefault="00E57A65" w:rsidP="00BE43B1">
      <w:pPr>
        <w:pStyle w:val="NormalWeb"/>
        <w:spacing w:before="0" w:beforeAutospacing="0" w:after="0" w:afterAutospacing="0"/>
        <w:ind w:left="-2552"/>
        <w:jc w:val="both"/>
        <w:rPr>
          <w:rStyle w:val="markedcontent"/>
          <w:rFonts w:ascii="Arial" w:hAnsi="Arial" w:cs="Arial"/>
          <w:sz w:val="20"/>
          <w:szCs w:val="20"/>
        </w:rPr>
      </w:pPr>
    </w:p>
    <w:p w:rsidR="00E57A65" w:rsidRDefault="00E57A65" w:rsidP="00BE43B1">
      <w:pPr>
        <w:pStyle w:val="NormalWeb"/>
        <w:spacing w:before="0" w:beforeAutospacing="0" w:after="0" w:afterAutospacing="0"/>
        <w:ind w:left="-2552"/>
        <w:jc w:val="both"/>
        <w:rPr>
          <w:rStyle w:val="markedcontent"/>
          <w:rFonts w:ascii="Arial" w:hAnsi="Arial" w:cs="Arial"/>
          <w:sz w:val="20"/>
          <w:szCs w:val="20"/>
        </w:rPr>
      </w:pPr>
      <w:r>
        <w:rPr>
          <w:rStyle w:val="markedcontent"/>
          <w:rFonts w:ascii="Arial" w:hAnsi="Arial" w:cs="Arial"/>
          <w:sz w:val="20"/>
          <w:szCs w:val="20"/>
        </w:rPr>
        <w:t>Pour l’académie de Guyane, deux bonifications sont cumulatives :</w:t>
      </w:r>
    </w:p>
    <w:p w:rsidR="00090A64" w:rsidRDefault="00090A64" w:rsidP="00090A64">
      <w:pPr>
        <w:pStyle w:val="NormalWeb"/>
        <w:spacing w:before="0" w:beforeAutospacing="0" w:after="0" w:afterAutospacing="0"/>
        <w:ind w:left="-1056"/>
        <w:jc w:val="both"/>
        <w:rPr>
          <w:sz w:val="20"/>
          <w:szCs w:val="20"/>
        </w:rPr>
      </w:pPr>
      <w:bookmarkStart w:id="1" w:name="_Hlk182414543"/>
    </w:p>
    <w:p w:rsidR="00E57A65" w:rsidRDefault="00E57A65" w:rsidP="00090A64">
      <w:pPr>
        <w:pStyle w:val="NormalWeb"/>
        <w:numPr>
          <w:ilvl w:val="0"/>
          <w:numId w:val="44"/>
        </w:numPr>
        <w:spacing w:before="0" w:beforeAutospacing="0" w:after="0" w:afterAutospacing="0"/>
        <w:jc w:val="both"/>
        <w:rPr>
          <w:rStyle w:val="markedcontent"/>
          <w:rFonts w:ascii="Arial" w:hAnsi="Arial" w:cs="Arial"/>
          <w:sz w:val="20"/>
          <w:szCs w:val="20"/>
        </w:rPr>
      </w:pPr>
      <w:r>
        <w:rPr>
          <w:rStyle w:val="markedcontent"/>
          <w:rFonts w:ascii="Arial" w:hAnsi="Arial" w:cs="Arial"/>
          <w:sz w:val="20"/>
          <w:szCs w:val="20"/>
        </w:rPr>
        <w:t>Les personnels affectés et en activité dans l’académie de Guyane suite à</w:t>
      </w:r>
      <w:r w:rsidR="007A076C" w:rsidRPr="007A076C">
        <w:rPr>
          <w:rStyle w:val="markedcontent"/>
          <w:rFonts w:ascii="Arial" w:hAnsi="Arial" w:cs="Arial"/>
          <w:sz w:val="20"/>
          <w:szCs w:val="20"/>
        </w:rPr>
        <w:t xml:space="preserve"> une mobilité, et comptabilisant </w:t>
      </w:r>
      <w:r>
        <w:rPr>
          <w:rStyle w:val="markedcontent"/>
          <w:rFonts w:ascii="Arial" w:hAnsi="Arial" w:cs="Arial"/>
          <w:sz w:val="20"/>
          <w:szCs w:val="20"/>
        </w:rPr>
        <w:t>au moins cinq ans d’exercice effectif et continu</w:t>
      </w:r>
      <w:r w:rsidR="00090A64">
        <w:rPr>
          <w:rStyle w:val="markedcontent"/>
          <w:rFonts w:ascii="Arial" w:hAnsi="Arial" w:cs="Arial"/>
          <w:sz w:val="20"/>
          <w:szCs w:val="20"/>
        </w:rPr>
        <w:t xml:space="preserve"> sur ce territoire au 31 août n </w:t>
      </w:r>
      <w:r w:rsidR="007A076C" w:rsidRPr="007A076C">
        <w:rPr>
          <w:rStyle w:val="markedcontent"/>
          <w:rFonts w:ascii="Arial" w:hAnsi="Arial" w:cs="Arial"/>
          <w:sz w:val="20"/>
          <w:szCs w:val="20"/>
        </w:rPr>
        <w:t xml:space="preserve">se verront attribuer une bonification de </w:t>
      </w:r>
      <w:r>
        <w:rPr>
          <w:rStyle w:val="markedcontent"/>
          <w:rFonts w:ascii="Arial" w:hAnsi="Arial" w:cs="Arial"/>
          <w:sz w:val="20"/>
          <w:szCs w:val="20"/>
        </w:rPr>
        <w:t>1</w:t>
      </w:r>
      <w:r w:rsidR="007A076C" w:rsidRPr="007A076C">
        <w:rPr>
          <w:rStyle w:val="markedcontent"/>
          <w:rFonts w:ascii="Arial" w:hAnsi="Arial" w:cs="Arial"/>
          <w:sz w:val="20"/>
          <w:szCs w:val="20"/>
        </w:rPr>
        <w:t>00 points</w:t>
      </w:r>
      <w:r w:rsidR="005A3993">
        <w:rPr>
          <w:sz w:val="20"/>
          <w:szCs w:val="20"/>
        </w:rPr>
        <w:t xml:space="preserve"> </w:t>
      </w:r>
      <w:r w:rsidR="007A076C" w:rsidRPr="007A076C">
        <w:rPr>
          <w:rStyle w:val="markedcontent"/>
          <w:rFonts w:ascii="Arial" w:hAnsi="Arial" w:cs="Arial"/>
          <w:sz w:val="20"/>
          <w:szCs w:val="20"/>
        </w:rPr>
        <w:t>sur tous les vœux exprimés</w:t>
      </w:r>
      <w:r>
        <w:rPr>
          <w:rStyle w:val="markedcontent"/>
          <w:rFonts w:ascii="Arial" w:hAnsi="Arial" w:cs="Arial"/>
          <w:sz w:val="20"/>
          <w:szCs w:val="20"/>
        </w:rPr>
        <w:t xml:space="preserve"> lors du mouvement inter académique.</w:t>
      </w:r>
      <w:bookmarkEnd w:id="1"/>
    </w:p>
    <w:p w:rsidR="00090A64" w:rsidRDefault="00090A64" w:rsidP="00E57A65">
      <w:pPr>
        <w:pStyle w:val="NormalWeb"/>
        <w:spacing w:before="0" w:beforeAutospacing="0" w:after="0" w:afterAutospacing="0"/>
        <w:ind w:left="-1416"/>
        <w:jc w:val="both"/>
        <w:rPr>
          <w:rFonts w:ascii="Arial" w:hAnsi="Arial" w:cs="Arial"/>
          <w:sz w:val="20"/>
          <w:szCs w:val="20"/>
        </w:rPr>
      </w:pPr>
    </w:p>
    <w:p w:rsidR="00090A64" w:rsidRPr="00E57A65" w:rsidRDefault="00090A64" w:rsidP="00090A64">
      <w:pPr>
        <w:pStyle w:val="NormalWeb"/>
        <w:numPr>
          <w:ilvl w:val="0"/>
          <w:numId w:val="44"/>
        </w:numPr>
        <w:spacing w:before="0" w:beforeAutospacing="0" w:after="0" w:afterAutospacing="0"/>
        <w:jc w:val="both"/>
        <w:rPr>
          <w:rFonts w:ascii="Arial" w:hAnsi="Arial" w:cs="Arial"/>
          <w:sz w:val="20"/>
          <w:szCs w:val="20"/>
        </w:rPr>
      </w:pPr>
      <w:r>
        <w:rPr>
          <w:rStyle w:val="markedcontent"/>
          <w:rFonts w:ascii="Arial" w:hAnsi="Arial" w:cs="Arial"/>
          <w:sz w:val="20"/>
          <w:szCs w:val="20"/>
        </w:rPr>
        <w:t>Parmi ces personnels, ceux qui</w:t>
      </w:r>
      <w:r w:rsidRPr="007A076C">
        <w:rPr>
          <w:rStyle w:val="markedcontent"/>
          <w:rFonts w:ascii="Arial" w:hAnsi="Arial" w:cs="Arial"/>
          <w:sz w:val="20"/>
          <w:szCs w:val="20"/>
        </w:rPr>
        <w:t xml:space="preserve"> comptabilis</w:t>
      </w:r>
      <w:r>
        <w:rPr>
          <w:rStyle w:val="markedcontent"/>
          <w:rFonts w:ascii="Arial" w:hAnsi="Arial" w:cs="Arial"/>
          <w:sz w:val="20"/>
          <w:szCs w:val="20"/>
        </w:rPr>
        <w:t>e</w:t>
      </w:r>
      <w:r w:rsidRPr="007A076C">
        <w:rPr>
          <w:rStyle w:val="markedcontent"/>
          <w:rFonts w:ascii="Arial" w:hAnsi="Arial" w:cs="Arial"/>
          <w:sz w:val="20"/>
          <w:szCs w:val="20"/>
        </w:rPr>
        <w:t xml:space="preserve">nt </w:t>
      </w:r>
      <w:r>
        <w:rPr>
          <w:rStyle w:val="markedcontent"/>
          <w:rFonts w:ascii="Arial" w:hAnsi="Arial" w:cs="Arial"/>
          <w:sz w:val="20"/>
          <w:szCs w:val="20"/>
        </w:rPr>
        <w:t xml:space="preserve">au moins deux années d’exercice effectif et continu sur un poste dit isolé </w:t>
      </w:r>
      <w:r w:rsidRPr="007A076C">
        <w:rPr>
          <w:rStyle w:val="markedcontent"/>
          <w:rFonts w:ascii="Arial" w:hAnsi="Arial" w:cs="Arial"/>
          <w:sz w:val="20"/>
          <w:szCs w:val="20"/>
        </w:rPr>
        <w:t xml:space="preserve">se verront attribuer une bonification de </w:t>
      </w:r>
      <w:r>
        <w:rPr>
          <w:rStyle w:val="markedcontent"/>
          <w:rFonts w:ascii="Arial" w:hAnsi="Arial" w:cs="Arial"/>
          <w:sz w:val="20"/>
          <w:szCs w:val="20"/>
        </w:rPr>
        <w:t>2</w:t>
      </w:r>
      <w:r w:rsidRPr="007A076C">
        <w:rPr>
          <w:rStyle w:val="markedcontent"/>
          <w:rFonts w:ascii="Arial" w:hAnsi="Arial" w:cs="Arial"/>
          <w:sz w:val="20"/>
          <w:szCs w:val="20"/>
        </w:rPr>
        <w:t xml:space="preserve">00 </w:t>
      </w:r>
      <w:r w:rsidRPr="00090A64">
        <w:rPr>
          <w:rStyle w:val="markedcontent"/>
          <w:rFonts w:ascii="Arial" w:hAnsi="Arial" w:cs="Arial"/>
          <w:sz w:val="20"/>
          <w:szCs w:val="20"/>
        </w:rPr>
        <w:t>points</w:t>
      </w:r>
      <w:r w:rsidRPr="00090A64">
        <w:rPr>
          <w:rFonts w:ascii="Arial" w:hAnsi="Arial" w:cs="Arial"/>
          <w:sz w:val="20"/>
          <w:szCs w:val="20"/>
        </w:rPr>
        <w:t xml:space="preserve"> supplémentaires</w:t>
      </w:r>
      <w:r>
        <w:rPr>
          <w:sz w:val="20"/>
          <w:szCs w:val="20"/>
        </w:rPr>
        <w:t xml:space="preserve"> </w:t>
      </w:r>
      <w:r w:rsidRPr="007A076C">
        <w:rPr>
          <w:rStyle w:val="markedcontent"/>
          <w:rFonts w:ascii="Arial" w:hAnsi="Arial" w:cs="Arial"/>
          <w:sz w:val="20"/>
          <w:szCs w:val="20"/>
        </w:rPr>
        <w:t>sur tous les vœux exprimés</w:t>
      </w:r>
      <w:r>
        <w:rPr>
          <w:rStyle w:val="markedcontent"/>
          <w:rFonts w:ascii="Arial" w:hAnsi="Arial" w:cs="Arial"/>
          <w:sz w:val="20"/>
          <w:szCs w:val="20"/>
        </w:rPr>
        <w:t xml:space="preserve"> lors du mouvement inter académique.</w:t>
      </w:r>
    </w:p>
    <w:p w:rsidR="00090A64" w:rsidRDefault="00B109B7" w:rsidP="00090A64">
      <w:pPr>
        <w:pStyle w:val="NormalWeb"/>
        <w:spacing w:before="120" w:beforeAutospacing="0" w:after="0" w:afterAutospacing="0"/>
        <w:ind w:left="-2552"/>
        <w:jc w:val="both"/>
        <w:rPr>
          <w:rFonts w:ascii="Arial" w:hAnsi="Arial" w:cs="Arial"/>
          <w:b/>
          <w:bCs/>
          <w:sz w:val="20"/>
          <w:szCs w:val="20"/>
        </w:rPr>
      </w:pPr>
      <w:r w:rsidRPr="00B109B7">
        <w:rPr>
          <w:rFonts w:ascii="Arial" w:hAnsi="Arial" w:cs="Arial"/>
          <w:b/>
          <w:bCs/>
          <w:sz w:val="20"/>
          <w:szCs w:val="20"/>
        </w:rPr>
        <w:t>III.2.</w:t>
      </w:r>
      <w:r w:rsidR="00B776B4">
        <w:rPr>
          <w:rFonts w:ascii="Arial" w:hAnsi="Arial" w:cs="Arial"/>
          <w:b/>
          <w:bCs/>
          <w:sz w:val="20"/>
          <w:szCs w:val="20"/>
        </w:rPr>
        <w:t>2</w:t>
      </w:r>
    </w:p>
    <w:p w:rsidR="00B109B7" w:rsidRPr="00B109B7" w:rsidRDefault="00B109B7" w:rsidP="00B109B7">
      <w:pPr>
        <w:pStyle w:val="NormalWeb"/>
        <w:spacing w:before="120" w:beforeAutospacing="0" w:after="0" w:afterAutospacing="0"/>
        <w:ind w:left="-2552"/>
        <w:jc w:val="both"/>
        <w:rPr>
          <w:rFonts w:ascii="Arial" w:hAnsi="Arial" w:cs="Arial"/>
          <w:b/>
          <w:bCs/>
          <w:sz w:val="20"/>
          <w:szCs w:val="20"/>
        </w:rPr>
      </w:pPr>
      <w:r w:rsidRPr="00B109B7">
        <w:rPr>
          <w:rFonts w:ascii="Arial" w:hAnsi="Arial" w:cs="Arial"/>
          <w:b/>
          <w:bCs/>
          <w:sz w:val="20"/>
          <w:szCs w:val="20"/>
        </w:rPr>
        <w:t xml:space="preserve">Demande formulée au titre de la reconnaissance du Centre de leurs </w:t>
      </w:r>
      <w:r w:rsidR="00FB15D2">
        <w:rPr>
          <w:rFonts w:ascii="Arial" w:hAnsi="Arial" w:cs="Arial"/>
          <w:b/>
          <w:bCs/>
          <w:sz w:val="20"/>
          <w:szCs w:val="20"/>
        </w:rPr>
        <w:t>I</w:t>
      </w:r>
      <w:r w:rsidRPr="00B109B7">
        <w:rPr>
          <w:rFonts w:ascii="Arial" w:hAnsi="Arial" w:cs="Arial"/>
          <w:b/>
          <w:bCs/>
          <w:sz w:val="20"/>
          <w:szCs w:val="20"/>
        </w:rPr>
        <w:t xml:space="preserve">ntérêts </w:t>
      </w:r>
      <w:r w:rsidR="00FB15D2">
        <w:rPr>
          <w:rFonts w:ascii="Arial" w:hAnsi="Arial" w:cs="Arial"/>
          <w:b/>
          <w:bCs/>
          <w:sz w:val="20"/>
          <w:szCs w:val="20"/>
        </w:rPr>
        <w:t>M</w:t>
      </w:r>
      <w:r w:rsidRPr="00B109B7">
        <w:rPr>
          <w:rFonts w:ascii="Arial" w:hAnsi="Arial" w:cs="Arial"/>
          <w:b/>
          <w:bCs/>
          <w:sz w:val="20"/>
          <w:szCs w:val="20"/>
        </w:rPr>
        <w:t xml:space="preserve">atériels et </w:t>
      </w:r>
      <w:r w:rsidR="00FB15D2">
        <w:rPr>
          <w:rFonts w:ascii="Arial" w:hAnsi="Arial" w:cs="Arial"/>
          <w:b/>
          <w:bCs/>
          <w:sz w:val="20"/>
          <w:szCs w:val="20"/>
        </w:rPr>
        <w:t>M</w:t>
      </w:r>
      <w:r w:rsidRPr="00B109B7">
        <w:rPr>
          <w:rFonts w:ascii="Arial" w:hAnsi="Arial" w:cs="Arial"/>
          <w:b/>
          <w:bCs/>
          <w:sz w:val="20"/>
          <w:szCs w:val="20"/>
        </w:rPr>
        <w:t>oraux</w:t>
      </w:r>
    </w:p>
    <w:p w:rsidR="00B109B7" w:rsidRDefault="00B109B7" w:rsidP="00417084">
      <w:pPr>
        <w:autoSpaceDE w:val="0"/>
        <w:autoSpaceDN w:val="0"/>
        <w:adjustRightInd w:val="0"/>
        <w:jc w:val="both"/>
        <w:rPr>
          <w:rFonts w:ascii="Arial" w:hAnsi="Arial" w:cs="Arial"/>
          <w:sz w:val="20"/>
          <w:szCs w:val="20"/>
        </w:rPr>
      </w:pPr>
    </w:p>
    <w:p w:rsidR="00392F2A" w:rsidRPr="00B109B7" w:rsidRDefault="00392F2A" w:rsidP="00111F4B">
      <w:pPr>
        <w:autoSpaceDE w:val="0"/>
        <w:autoSpaceDN w:val="0"/>
        <w:adjustRightInd w:val="0"/>
        <w:ind w:left="-2552"/>
        <w:jc w:val="both"/>
        <w:rPr>
          <w:rFonts w:ascii="Arial" w:hAnsi="Arial" w:cs="Arial"/>
          <w:sz w:val="20"/>
          <w:szCs w:val="20"/>
        </w:rPr>
      </w:pPr>
      <w:r>
        <w:rPr>
          <w:rFonts w:ascii="Arial" w:hAnsi="Arial" w:cs="Arial"/>
          <w:sz w:val="20"/>
          <w:szCs w:val="20"/>
        </w:rPr>
        <w:t>Lorsque le CIMM a été reconnu au titre</w:t>
      </w:r>
      <w:r w:rsidR="008740BE">
        <w:rPr>
          <w:rFonts w:ascii="Arial" w:hAnsi="Arial" w:cs="Arial"/>
          <w:sz w:val="20"/>
          <w:szCs w:val="20"/>
        </w:rPr>
        <w:t xml:space="preserve"> d’au moins trois critères « irréversibles », c’est-à-dire reposant sur des circonstances par nature non susceptibles d’évoluer dans le temps et suffisant de ce fait, une fois qu’elles sot identifiées, à qualifier une fois pour toutes le lien des intérêts matériels et moraux d’un agent avec une collectivité ou un territoire donné, son bénéfice est conservé pour chaque nouvelle demande concernant la même collectivité ou le même territoire, sans limitation de durée.</w:t>
      </w:r>
    </w:p>
    <w:p w:rsidR="00B109B7" w:rsidRPr="00B109B7" w:rsidRDefault="00B109B7" w:rsidP="00B109B7">
      <w:pPr>
        <w:autoSpaceDE w:val="0"/>
        <w:autoSpaceDN w:val="0"/>
        <w:adjustRightInd w:val="0"/>
        <w:spacing w:before="120"/>
        <w:ind w:left="-2552"/>
        <w:jc w:val="both"/>
        <w:rPr>
          <w:rFonts w:ascii="Arial" w:hAnsi="Arial" w:cs="Arial"/>
          <w:sz w:val="20"/>
          <w:szCs w:val="20"/>
        </w:rPr>
      </w:pPr>
      <w:r w:rsidRPr="00B109B7">
        <w:rPr>
          <w:rFonts w:ascii="Arial" w:hAnsi="Arial" w:cs="Arial"/>
          <w:sz w:val="20"/>
          <w:szCs w:val="20"/>
        </w:rPr>
        <w:t>Sont concernées, dans le cadre du MNGD, les demandes formulées pour les seuls départements d'outre-mer au sens</w:t>
      </w:r>
      <w:r>
        <w:rPr>
          <w:rFonts w:ascii="Arial" w:hAnsi="Arial" w:cs="Arial"/>
          <w:sz w:val="20"/>
          <w:szCs w:val="20"/>
        </w:rPr>
        <w:t xml:space="preserve"> </w:t>
      </w:r>
      <w:r w:rsidRPr="00B109B7">
        <w:rPr>
          <w:rFonts w:ascii="Arial" w:hAnsi="Arial" w:cs="Arial"/>
          <w:sz w:val="20"/>
          <w:szCs w:val="20"/>
        </w:rPr>
        <w:t>de l'article 73 de la Constitution (la Guadeloupe, la Guyane, la Martinique, Mayotte et La Réunion).</w:t>
      </w:r>
    </w:p>
    <w:p w:rsidR="00B109B7" w:rsidRDefault="00B109B7" w:rsidP="00B109B7">
      <w:pPr>
        <w:autoSpaceDE w:val="0"/>
        <w:autoSpaceDN w:val="0"/>
        <w:adjustRightInd w:val="0"/>
        <w:ind w:left="-2552"/>
        <w:jc w:val="both"/>
        <w:rPr>
          <w:rFonts w:ascii="Arial" w:hAnsi="Arial" w:cs="Arial"/>
          <w:sz w:val="20"/>
          <w:szCs w:val="20"/>
        </w:rPr>
      </w:pPr>
      <w:r w:rsidRPr="00B109B7">
        <w:rPr>
          <w:rFonts w:ascii="Arial" w:hAnsi="Arial" w:cs="Arial"/>
          <w:sz w:val="20"/>
          <w:szCs w:val="20"/>
        </w:rPr>
        <w:t>Le vœu doit être formulé en rang 1.</w:t>
      </w:r>
    </w:p>
    <w:p w:rsidR="00024B3D" w:rsidRPr="00B109B7" w:rsidRDefault="00024B3D" w:rsidP="00392F2A">
      <w:pPr>
        <w:autoSpaceDE w:val="0"/>
        <w:autoSpaceDN w:val="0"/>
        <w:adjustRightInd w:val="0"/>
        <w:jc w:val="both"/>
        <w:rPr>
          <w:rFonts w:ascii="Arial" w:hAnsi="Arial" w:cs="Arial"/>
          <w:sz w:val="20"/>
          <w:szCs w:val="20"/>
        </w:rPr>
      </w:pPr>
    </w:p>
    <w:p w:rsidR="00B109B7" w:rsidRPr="003321C8" w:rsidRDefault="00B109B7" w:rsidP="003321C8">
      <w:pPr>
        <w:autoSpaceDE w:val="0"/>
        <w:autoSpaceDN w:val="0"/>
        <w:adjustRightInd w:val="0"/>
        <w:spacing w:before="120"/>
        <w:ind w:left="-2552"/>
        <w:jc w:val="both"/>
        <w:rPr>
          <w:rFonts w:ascii="Arial" w:hAnsi="Arial" w:cs="Arial"/>
          <w:b/>
          <w:sz w:val="20"/>
          <w:szCs w:val="20"/>
        </w:rPr>
      </w:pPr>
      <w:r w:rsidRPr="00B109B7">
        <w:rPr>
          <w:rFonts w:ascii="Arial" w:hAnsi="Arial" w:cs="Arial"/>
          <w:sz w:val="20"/>
          <w:szCs w:val="20"/>
        </w:rPr>
        <w:t>Les agents doivent pouvoir justifier de la présence dans ce département du CIMM, en fonction de</w:t>
      </w:r>
      <w:r w:rsidR="00AF50E3">
        <w:rPr>
          <w:rFonts w:ascii="Arial" w:hAnsi="Arial" w:cs="Arial"/>
          <w:sz w:val="20"/>
          <w:szCs w:val="20"/>
        </w:rPr>
        <w:t>s</w:t>
      </w:r>
      <w:r w:rsidRPr="00B109B7">
        <w:rPr>
          <w:rFonts w:ascii="Arial" w:hAnsi="Arial" w:cs="Arial"/>
          <w:sz w:val="20"/>
          <w:szCs w:val="20"/>
        </w:rPr>
        <w:t xml:space="preserve"> critères d'appréciation </w:t>
      </w:r>
      <w:r w:rsidR="002C1F1B">
        <w:rPr>
          <w:rFonts w:ascii="Arial" w:hAnsi="Arial" w:cs="Arial"/>
          <w:sz w:val="20"/>
          <w:szCs w:val="20"/>
        </w:rPr>
        <w:t xml:space="preserve">fixés dans </w:t>
      </w:r>
      <w:r w:rsidR="002C1F1B" w:rsidRPr="00D60520">
        <w:rPr>
          <w:rFonts w:ascii="Arial" w:hAnsi="Arial" w:cs="Arial"/>
          <w:b/>
          <w:sz w:val="20"/>
          <w:szCs w:val="20"/>
        </w:rPr>
        <w:t>l’annexe 6.</w:t>
      </w:r>
    </w:p>
    <w:p w:rsidR="006C0005" w:rsidRDefault="006C0005" w:rsidP="00B109B7">
      <w:pPr>
        <w:autoSpaceDE w:val="0"/>
        <w:autoSpaceDN w:val="0"/>
        <w:adjustRightInd w:val="0"/>
        <w:spacing w:before="120"/>
        <w:ind w:left="-2552"/>
        <w:jc w:val="both"/>
        <w:rPr>
          <w:rFonts w:ascii="Arial" w:hAnsi="Arial" w:cs="Arial"/>
          <w:b/>
        </w:rPr>
      </w:pPr>
    </w:p>
    <w:p w:rsidR="00B109B7" w:rsidRDefault="00B109B7" w:rsidP="00B109B7">
      <w:pPr>
        <w:autoSpaceDE w:val="0"/>
        <w:autoSpaceDN w:val="0"/>
        <w:adjustRightInd w:val="0"/>
        <w:spacing w:before="120"/>
        <w:ind w:left="-2552"/>
        <w:jc w:val="both"/>
        <w:rPr>
          <w:rFonts w:ascii="Arial" w:hAnsi="Arial" w:cs="Arial"/>
          <w:b/>
        </w:rPr>
      </w:pPr>
      <w:r w:rsidRPr="00B109B7">
        <w:rPr>
          <w:rFonts w:ascii="Arial" w:hAnsi="Arial" w:cs="Arial"/>
          <w:b/>
        </w:rPr>
        <w:t xml:space="preserve">III.3. Demandes liées à l’expérience et au parcours professionnel </w:t>
      </w:r>
    </w:p>
    <w:p w:rsidR="00B109B7" w:rsidRDefault="00B109B7" w:rsidP="00B109B7">
      <w:pPr>
        <w:autoSpaceDE w:val="0"/>
        <w:autoSpaceDN w:val="0"/>
        <w:adjustRightInd w:val="0"/>
        <w:ind w:left="-2552"/>
        <w:jc w:val="both"/>
        <w:rPr>
          <w:rFonts w:ascii="Arial" w:hAnsi="Arial" w:cs="Arial"/>
          <w:sz w:val="20"/>
          <w:szCs w:val="20"/>
        </w:rPr>
      </w:pPr>
    </w:p>
    <w:p w:rsidR="00B109B7" w:rsidRDefault="00B109B7" w:rsidP="00B109B7">
      <w:pPr>
        <w:autoSpaceDE w:val="0"/>
        <w:autoSpaceDN w:val="0"/>
        <w:adjustRightInd w:val="0"/>
        <w:ind w:left="-2552"/>
        <w:jc w:val="both"/>
        <w:rPr>
          <w:rFonts w:ascii="Arial" w:hAnsi="Arial" w:cs="Arial"/>
          <w:sz w:val="20"/>
          <w:szCs w:val="20"/>
        </w:rPr>
      </w:pPr>
      <w:r w:rsidRPr="00B109B7">
        <w:rPr>
          <w:rFonts w:ascii="Arial" w:hAnsi="Arial" w:cs="Arial"/>
          <w:sz w:val="20"/>
          <w:szCs w:val="20"/>
        </w:rPr>
        <w:t xml:space="preserve">Les bonifications liées à la situation professionnelle ci-dessous énoncées sont </w:t>
      </w:r>
      <w:r w:rsidRPr="00B109B7">
        <w:rPr>
          <w:rFonts w:ascii="Arial" w:hAnsi="Arial" w:cs="Arial"/>
          <w:b/>
          <w:bCs/>
          <w:sz w:val="20"/>
          <w:szCs w:val="20"/>
        </w:rPr>
        <w:t xml:space="preserve">pour partie cumulables </w:t>
      </w:r>
      <w:r w:rsidRPr="00B109B7">
        <w:rPr>
          <w:rFonts w:ascii="Arial" w:hAnsi="Arial" w:cs="Arial"/>
          <w:sz w:val="20"/>
          <w:szCs w:val="20"/>
        </w:rPr>
        <w:t>entre elles ainsi</w:t>
      </w:r>
      <w:r>
        <w:rPr>
          <w:rFonts w:ascii="Arial" w:hAnsi="Arial" w:cs="Arial"/>
          <w:sz w:val="20"/>
          <w:szCs w:val="20"/>
        </w:rPr>
        <w:t xml:space="preserve"> </w:t>
      </w:r>
      <w:r w:rsidRPr="00B109B7">
        <w:rPr>
          <w:rFonts w:ascii="Arial" w:hAnsi="Arial" w:cs="Arial"/>
          <w:sz w:val="20"/>
          <w:szCs w:val="20"/>
        </w:rPr>
        <w:t>qu'avec la bonification familiale et une ou des bonification(s) au titre de la situation personnelle.</w:t>
      </w:r>
    </w:p>
    <w:p w:rsidR="00A35046" w:rsidRDefault="00A35046" w:rsidP="00B109B7">
      <w:pPr>
        <w:autoSpaceDE w:val="0"/>
        <w:autoSpaceDN w:val="0"/>
        <w:adjustRightInd w:val="0"/>
        <w:ind w:left="-2552"/>
        <w:jc w:val="both"/>
        <w:rPr>
          <w:rFonts w:ascii="Arial" w:hAnsi="Arial" w:cs="Arial"/>
          <w:sz w:val="20"/>
          <w:szCs w:val="20"/>
        </w:rPr>
      </w:pPr>
    </w:p>
    <w:p w:rsidR="00A35046" w:rsidRPr="00A35046" w:rsidRDefault="00A35046" w:rsidP="00A35046">
      <w:pPr>
        <w:autoSpaceDE w:val="0"/>
        <w:autoSpaceDN w:val="0"/>
        <w:adjustRightInd w:val="0"/>
        <w:spacing w:before="120"/>
        <w:ind w:left="-2552"/>
        <w:jc w:val="both"/>
        <w:rPr>
          <w:rFonts w:ascii="Arial" w:hAnsi="Arial" w:cs="Arial"/>
          <w:b/>
          <w:sz w:val="20"/>
          <w:szCs w:val="20"/>
        </w:rPr>
      </w:pPr>
      <w:r w:rsidRPr="00A35046">
        <w:rPr>
          <w:rFonts w:ascii="Arial" w:hAnsi="Arial" w:cs="Arial"/>
          <w:b/>
          <w:sz w:val="20"/>
          <w:szCs w:val="20"/>
        </w:rPr>
        <w:t>III.3.1. Ancienneté de service (échelon)</w:t>
      </w:r>
    </w:p>
    <w:p w:rsidR="00A35046" w:rsidRDefault="00A35046" w:rsidP="00A35046">
      <w:pPr>
        <w:autoSpaceDE w:val="0"/>
        <w:autoSpaceDN w:val="0"/>
        <w:adjustRightInd w:val="0"/>
        <w:ind w:left="-2552"/>
        <w:rPr>
          <w:rFonts w:ascii="Arial" w:hAnsi="Arial" w:cs="Arial"/>
          <w:sz w:val="20"/>
          <w:szCs w:val="20"/>
        </w:rPr>
      </w:pPr>
    </w:p>
    <w:p w:rsidR="00A35046" w:rsidRDefault="00A35046" w:rsidP="00A35046">
      <w:pPr>
        <w:autoSpaceDE w:val="0"/>
        <w:autoSpaceDN w:val="0"/>
        <w:adjustRightInd w:val="0"/>
        <w:ind w:left="-2552"/>
        <w:rPr>
          <w:rFonts w:ascii="Arial" w:hAnsi="Arial" w:cs="Arial"/>
          <w:sz w:val="20"/>
          <w:szCs w:val="20"/>
        </w:rPr>
      </w:pPr>
      <w:r w:rsidRPr="00A35046">
        <w:rPr>
          <w:rFonts w:ascii="Arial" w:hAnsi="Arial" w:cs="Arial"/>
          <w:sz w:val="20"/>
          <w:szCs w:val="20"/>
        </w:rPr>
        <w:t>Des points sont attribués en fonction de l'échelon acquis :</w:t>
      </w:r>
      <w:r>
        <w:rPr>
          <w:rFonts w:ascii="Arial" w:hAnsi="Arial" w:cs="Arial"/>
          <w:sz w:val="20"/>
          <w:szCs w:val="20"/>
        </w:rPr>
        <w:t xml:space="preserve"> </w:t>
      </w:r>
    </w:p>
    <w:p w:rsidR="00A35046" w:rsidRPr="00A35046" w:rsidRDefault="00A35046" w:rsidP="00A35046">
      <w:pPr>
        <w:pStyle w:val="Paragraphedeliste"/>
        <w:numPr>
          <w:ilvl w:val="0"/>
          <w:numId w:val="37"/>
        </w:numPr>
        <w:autoSpaceDE w:val="0"/>
        <w:autoSpaceDN w:val="0"/>
        <w:adjustRightInd w:val="0"/>
        <w:rPr>
          <w:rFonts w:ascii="Arial" w:hAnsi="Arial" w:cs="Arial"/>
          <w:sz w:val="20"/>
          <w:szCs w:val="20"/>
        </w:rPr>
      </w:pPr>
      <w:proofErr w:type="gramStart"/>
      <w:r w:rsidRPr="00A35046">
        <w:rPr>
          <w:rFonts w:ascii="Arial" w:hAnsi="Arial" w:cs="Arial"/>
          <w:sz w:val="20"/>
          <w:szCs w:val="20"/>
        </w:rPr>
        <w:t>au</w:t>
      </w:r>
      <w:proofErr w:type="gramEnd"/>
      <w:r w:rsidRPr="00A35046">
        <w:rPr>
          <w:rFonts w:ascii="Arial" w:hAnsi="Arial" w:cs="Arial"/>
          <w:sz w:val="20"/>
          <w:szCs w:val="20"/>
        </w:rPr>
        <w:t xml:space="preserve"> 31 août </w:t>
      </w:r>
      <w:r w:rsidR="007F2254">
        <w:rPr>
          <w:rFonts w:ascii="Arial" w:hAnsi="Arial" w:cs="Arial"/>
          <w:sz w:val="20"/>
          <w:szCs w:val="20"/>
        </w:rPr>
        <w:t>202</w:t>
      </w:r>
      <w:r w:rsidR="00B30BD6">
        <w:rPr>
          <w:rFonts w:ascii="Arial" w:hAnsi="Arial" w:cs="Arial"/>
          <w:sz w:val="20"/>
          <w:szCs w:val="20"/>
        </w:rPr>
        <w:t>4</w:t>
      </w:r>
      <w:r w:rsidRPr="00A35046">
        <w:rPr>
          <w:rFonts w:ascii="Arial" w:hAnsi="Arial" w:cs="Arial"/>
          <w:sz w:val="20"/>
          <w:szCs w:val="20"/>
        </w:rPr>
        <w:t xml:space="preserve"> par promotion</w:t>
      </w:r>
    </w:p>
    <w:p w:rsidR="00A35046" w:rsidRPr="00A35046" w:rsidRDefault="00A35046" w:rsidP="00A35046">
      <w:pPr>
        <w:pStyle w:val="Paragraphedeliste"/>
        <w:numPr>
          <w:ilvl w:val="0"/>
          <w:numId w:val="37"/>
        </w:numPr>
        <w:autoSpaceDE w:val="0"/>
        <w:autoSpaceDN w:val="0"/>
        <w:adjustRightInd w:val="0"/>
        <w:rPr>
          <w:rFonts w:ascii="Arial" w:hAnsi="Arial" w:cs="Arial"/>
          <w:sz w:val="20"/>
          <w:szCs w:val="20"/>
        </w:rPr>
      </w:pPr>
      <w:r w:rsidRPr="00A35046">
        <w:rPr>
          <w:rFonts w:ascii="Arial" w:hAnsi="Arial" w:cs="Arial"/>
          <w:sz w:val="20"/>
          <w:szCs w:val="20"/>
        </w:rPr>
        <w:t xml:space="preserve">au 1er septembre </w:t>
      </w:r>
      <w:r w:rsidR="007F2254">
        <w:rPr>
          <w:rFonts w:ascii="Arial" w:hAnsi="Arial" w:cs="Arial"/>
          <w:sz w:val="20"/>
          <w:szCs w:val="20"/>
        </w:rPr>
        <w:t>202</w:t>
      </w:r>
      <w:r w:rsidR="00B30BD6">
        <w:rPr>
          <w:rFonts w:ascii="Arial" w:hAnsi="Arial" w:cs="Arial"/>
          <w:sz w:val="20"/>
          <w:szCs w:val="20"/>
        </w:rPr>
        <w:t>4</w:t>
      </w:r>
      <w:r w:rsidRPr="00A35046">
        <w:rPr>
          <w:rFonts w:ascii="Arial" w:hAnsi="Arial" w:cs="Arial"/>
          <w:sz w:val="20"/>
          <w:szCs w:val="20"/>
        </w:rPr>
        <w:t xml:space="preserve"> par classement initial ou reclassement</w:t>
      </w:r>
    </w:p>
    <w:p w:rsidR="00E57A65" w:rsidRDefault="00E57A65" w:rsidP="00A35046">
      <w:pPr>
        <w:autoSpaceDE w:val="0"/>
        <w:autoSpaceDN w:val="0"/>
        <w:adjustRightInd w:val="0"/>
        <w:spacing w:before="120"/>
        <w:ind w:left="-2552"/>
        <w:rPr>
          <w:rFonts w:ascii="Arial" w:hAnsi="Arial" w:cs="Arial"/>
          <w:b/>
          <w:bCs/>
          <w:sz w:val="20"/>
          <w:szCs w:val="20"/>
        </w:rPr>
      </w:pPr>
    </w:p>
    <w:p w:rsidR="00E57A65" w:rsidRDefault="00E57A65" w:rsidP="00A35046">
      <w:pPr>
        <w:autoSpaceDE w:val="0"/>
        <w:autoSpaceDN w:val="0"/>
        <w:adjustRightInd w:val="0"/>
        <w:spacing w:before="120"/>
        <w:ind w:left="-2552"/>
        <w:rPr>
          <w:rFonts w:ascii="Arial" w:hAnsi="Arial" w:cs="Arial"/>
          <w:b/>
          <w:bCs/>
          <w:sz w:val="20"/>
          <w:szCs w:val="20"/>
        </w:rPr>
      </w:pPr>
    </w:p>
    <w:p w:rsidR="00A35046" w:rsidRPr="00A35046" w:rsidRDefault="00A35046" w:rsidP="00A35046">
      <w:pPr>
        <w:autoSpaceDE w:val="0"/>
        <w:autoSpaceDN w:val="0"/>
        <w:adjustRightInd w:val="0"/>
        <w:spacing w:before="120"/>
        <w:ind w:left="-2552"/>
        <w:rPr>
          <w:rFonts w:ascii="Arial" w:hAnsi="Arial" w:cs="Arial"/>
          <w:b/>
          <w:bCs/>
          <w:sz w:val="20"/>
          <w:szCs w:val="20"/>
        </w:rPr>
      </w:pPr>
      <w:r w:rsidRPr="00A35046">
        <w:rPr>
          <w:rFonts w:ascii="Arial" w:hAnsi="Arial" w:cs="Arial"/>
          <w:b/>
          <w:bCs/>
          <w:sz w:val="20"/>
          <w:szCs w:val="20"/>
        </w:rPr>
        <w:t>Cas particuliers</w:t>
      </w:r>
    </w:p>
    <w:p w:rsidR="00A35046" w:rsidRPr="00A35046" w:rsidRDefault="00A35046" w:rsidP="00A35046">
      <w:pPr>
        <w:autoSpaceDE w:val="0"/>
        <w:autoSpaceDN w:val="0"/>
        <w:adjustRightInd w:val="0"/>
        <w:spacing w:before="120"/>
        <w:ind w:left="-2552"/>
        <w:jc w:val="both"/>
        <w:rPr>
          <w:rFonts w:ascii="Arial" w:hAnsi="Arial" w:cs="Arial"/>
          <w:sz w:val="20"/>
          <w:szCs w:val="20"/>
        </w:rPr>
      </w:pPr>
      <w:r w:rsidRPr="00A35046">
        <w:rPr>
          <w:rFonts w:ascii="Arial" w:hAnsi="Arial" w:cs="Arial"/>
          <w:sz w:val="20"/>
          <w:szCs w:val="20"/>
        </w:rPr>
        <w:t>Pour les stagiaires précédemment titulaires d'un corps de fonctionnaires, non reclassés à la date de stagia</w:t>
      </w:r>
      <w:r w:rsidR="007F2254">
        <w:rPr>
          <w:rFonts w:ascii="Arial" w:hAnsi="Arial" w:cs="Arial"/>
          <w:sz w:val="20"/>
          <w:szCs w:val="20"/>
        </w:rPr>
        <w:t>i</w:t>
      </w:r>
      <w:r w:rsidRPr="00A35046">
        <w:rPr>
          <w:rFonts w:ascii="Arial" w:hAnsi="Arial" w:cs="Arial"/>
          <w:sz w:val="20"/>
          <w:szCs w:val="20"/>
        </w:rPr>
        <w:t>risation, l'échelon à prendre en compte est celui acquis dans le corps précédent, sous réserve que l'arrêté justificatif du classement soit joint à la demande de mutation.</w:t>
      </w:r>
    </w:p>
    <w:p w:rsidR="00A35046" w:rsidRPr="00A35046" w:rsidRDefault="00A35046" w:rsidP="00A35046">
      <w:pPr>
        <w:autoSpaceDE w:val="0"/>
        <w:autoSpaceDN w:val="0"/>
        <w:adjustRightInd w:val="0"/>
        <w:ind w:left="-2552"/>
        <w:jc w:val="both"/>
        <w:rPr>
          <w:rFonts w:ascii="Arial" w:hAnsi="Arial" w:cs="Arial"/>
          <w:sz w:val="20"/>
          <w:szCs w:val="20"/>
        </w:rPr>
      </w:pPr>
      <w:r w:rsidRPr="00A35046">
        <w:rPr>
          <w:rFonts w:ascii="Arial" w:hAnsi="Arial" w:cs="Arial"/>
          <w:sz w:val="20"/>
          <w:szCs w:val="20"/>
        </w:rPr>
        <w:lastRenderedPageBreak/>
        <w:t>Cas des stagiaires en prolongation ou en renouvellement de stage : l'échelon pris en compte est celui du classement</w:t>
      </w:r>
      <w:r>
        <w:rPr>
          <w:rFonts w:ascii="Arial" w:hAnsi="Arial" w:cs="Arial"/>
          <w:sz w:val="20"/>
          <w:szCs w:val="20"/>
        </w:rPr>
        <w:t xml:space="preserve"> </w:t>
      </w:r>
      <w:r w:rsidRPr="00A35046">
        <w:rPr>
          <w:rFonts w:ascii="Arial" w:hAnsi="Arial" w:cs="Arial"/>
          <w:sz w:val="20"/>
          <w:szCs w:val="20"/>
        </w:rPr>
        <w:t>initial.</w:t>
      </w:r>
    </w:p>
    <w:p w:rsidR="00A35046" w:rsidRDefault="00A35046" w:rsidP="00A35046">
      <w:pPr>
        <w:autoSpaceDE w:val="0"/>
        <w:autoSpaceDN w:val="0"/>
        <w:adjustRightInd w:val="0"/>
        <w:spacing w:before="120"/>
        <w:ind w:left="-2552"/>
        <w:jc w:val="both"/>
        <w:rPr>
          <w:rFonts w:ascii="Arial" w:hAnsi="Arial" w:cs="Arial"/>
          <w:sz w:val="20"/>
          <w:szCs w:val="20"/>
        </w:rPr>
      </w:pPr>
      <w:r w:rsidRPr="00A35046">
        <w:rPr>
          <w:rFonts w:ascii="Arial" w:hAnsi="Arial" w:cs="Arial"/>
          <w:sz w:val="20"/>
          <w:szCs w:val="20"/>
        </w:rPr>
        <w:t>Pour les stagiaires précédemment titulaires d'un corps de fonctionnaires il faut joindre l'arrêté justificatif du classement.</w:t>
      </w:r>
    </w:p>
    <w:p w:rsidR="00A35046" w:rsidRDefault="00A35046" w:rsidP="00A35046">
      <w:pPr>
        <w:autoSpaceDE w:val="0"/>
        <w:autoSpaceDN w:val="0"/>
        <w:adjustRightInd w:val="0"/>
        <w:ind w:left="-2552"/>
        <w:jc w:val="both"/>
        <w:rPr>
          <w:rFonts w:ascii="Arial" w:hAnsi="Arial" w:cs="Arial"/>
          <w:sz w:val="20"/>
          <w:szCs w:val="20"/>
        </w:rPr>
      </w:pPr>
    </w:p>
    <w:p w:rsidR="0006378D" w:rsidRDefault="0006378D" w:rsidP="00A35046">
      <w:pPr>
        <w:autoSpaceDE w:val="0"/>
        <w:autoSpaceDN w:val="0"/>
        <w:adjustRightInd w:val="0"/>
        <w:spacing w:before="120"/>
        <w:ind w:left="-2552"/>
        <w:jc w:val="both"/>
        <w:rPr>
          <w:rFonts w:ascii="Arial" w:hAnsi="Arial" w:cs="Arial"/>
          <w:b/>
          <w:sz w:val="20"/>
          <w:szCs w:val="20"/>
        </w:rPr>
      </w:pPr>
    </w:p>
    <w:p w:rsidR="0006378D" w:rsidRDefault="0006378D" w:rsidP="00A35046">
      <w:pPr>
        <w:autoSpaceDE w:val="0"/>
        <w:autoSpaceDN w:val="0"/>
        <w:adjustRightInd w:val="0"/>
        <w:spacing w:before="120"/>
        <w:ind w:left="-2552"/>
        <w:jc w:val="both"/>
        <w:rPr>
          <w:rFonts w:ascii="Arial" w:hAnsi="Arial" w:cs="Arial"/>
          <w:b/>
          <w:sz w:val="20"/>
          <w:szCs w:val="20"/>
        </w:rPr>
      </w:pPr>
    </w:p>
    <w:p w:rsidR="00A35046" w:rsidRPr="00230E1C" w:rsidRDefault="00A35046" w:rsidP="00A35046">
      <w:pPr>
        <w:autoSpaceDE w:val="0"/>
        <w:autoSpaceDN w:val="0"/>
        <w:adjustRightInd w:val="0"/>
        <w:spacing w:before="120"/>
        <w:ind w:left="-2552"/>
        <w:jc w:val="both"/>
        <w:rPr>
          <w:rFonts w:ascii="Arial" w:hAnsi="Arial" w:cs="Arial"/>
          <w:b/>
          <w:sz w:val="20"/>
          <w:szCs w:val="20"/>
        </w:rPr>
      </w:pPr>
      <w:r w:rsidRPr="00230E1C">
        <w:rPr>
          <w:rFonts w:ascii="Arial" w:hAnsi="Arial" w:cs="Arial"/>
          <w:b/>
          <w:sz w:val="20"/>
          <w:szCs w:val="20"/>
        </w:rPr>
        <w:t xml:space="preserve">III.3.2. Ancienneté dans le poste </w:t>
      </w:r>
    </w:p>
    <w:p w:rsidR="00230E1C" w:rsidRDefault="00230E1C" w:rsidP="00230E1C">
      <w:pPr>
        <w:autoSpaceDE w:val="0"/>
        <w:autoSpaceDN w:val="0"/>
        <w:adjustRightInd w:val="0"/>
        <w:ind w:left="-2552"/>
        <w:jc w:val="both"/>
        <w:rPr>
          <w:rFonts w:ascii="Arial" w:hAnsi="Arial" w:cs="Arial"/>
          <w:sz w:val="20"/>
          <w:szCs w:val="20"/>
        </w:rPr>
      </w:pPr>
    </w:p>
    <w:p w:rsidR="00230E1C" w:rsidRDefault="00230E1C" w:rsidP="00230E1C">
      <w:pPr>
        <w:autoSpaceDE w:val="0"/>
        <w:autoSpaceDN w:val="0"/>
        <w:adjustRightInd w:val="0"/>
        <w:ind w:left="-2552"/>
        <w:jc w:val="both"/>
        <w:rPr>
          <w:rFonts w:ascii="Arial" w:hAnsi="Arial" w:cs="Arial"/>
          <w:sz w:val="20"/>
          <w:szCs w:val="20"/>
        </w:rPr>
      </w:pPr>
      <w:r w:rsidRPr="00230E1C">
        <w:rPr>
          <w:rFonts w:ascii="Arial" w:hAnsi="Arial" w:cs="Arial"/>
          <w:sz w:val="20"/>
          <w:szCs w:val="20"/>
        </w:rPr>
        <w:t xml:space="preserve">Le poste peut être une affectation dans le second degré ou le premier degré pour les </w:t>
      </w:r>
      <w:proofErr w:type="spellStart"/>
      <w:r w:rsidRPr="00230E1C">
        <w:rPr>
          <w:rFonts w:ascii="Arial" w:hAnsi="Arial" w:cs="Arial"/>
          <w:sz w:val="20"/>
          <w:szCs w:val="20"/>
        </w:rPr>
        <w:t>PsyEN</w:t>
      </w:r>
      <w:proofErr w:type="spellEnd"/>
      <w:r w:rsidRPr="00230E1C">
        <w:rPr>
          <w:rFonts w:ascii="Arial" w:hAnsi="Arial" w:cs="Arial"/>
          <w:sz w:val="20"/>
          <w:szCs w:val="20"/>
        </w:rPr>
        <w:t xml:space="preserve"> de la spécialité éducation,</w:t>
      </w:r>
      <w:r>
        <w:rPr>
          <w:rFonts w:ascii="Arial" w:hAnsi="Arial" w:cs="Arial"/>
          <w:sz w:val="20"/>
          <w:szCs w:val="20"/>
        </w:rPr>
        <w:t xml:space="preserve"> </w:t>
      </w:r>
      <w:r w:rsidRPr="00230E1C">
        <w:rPr>
          <w:rFonts w:ascii="Arial" w:hAnsi="Arial" w:cs="Arial"/>
          <w:sz w:val="20"/>
          <w:szCs w:val="20"/>
        </w:rPr>
        <w:t>développement et apprentissage (affectation définitive dans un établissement, section ou service, zone de</w:t>
      </w:r>
      <w:r>
        <w:rPr>
          <w:rFonts w:ascii="Arial" w:hAnsi="Arial" w:cs="Arial"/>
          <w:sz w:val="20"/>
          <w:szCs w:val="20"/>
        </w:rPr>
        <w:t xml:space="preserve"> </w:t>
      </w:r>
      <w:r w:rsidRPr="00230E1C">
        <w:rPr>
          <w:rFonts w:ascii="Arial" w:hAnsi="Arial" w:cs="Arial"/>
          <w:sz w:val="20"/>
          <w:szCs w:val="20"/>
        </w:rPr>
        <w:t>remplacement, etc.), une affectation dans l'enseignement supérieur, un détachement ou une mise à disposition auprès</w:t>
      </w:r>
      <w:r>
        <w:rPr>
          <w:rFonts w:ascii="Arial" w:hAnsi="Arial" w:cs="Arial"/>
          <w:sz w:val="20"/>
          <w:szCs w:val="20"/>
        </w:rPr>
        <w:t xml:space="preserve"> </w:t>
      </w:r>
      <w:r w:rsidRPr="00230E1C">
        <w:rPr>
          <w:rFonts w:ascii="Arial" w:hAnsi="Arial" w:cs="Arial"/>
          <w:sz w:val="20"/>
          <w:szCs w:val="20"/>
        </w:rPr>
        <w:t>d'une administration ou d'un organisme. Pour les personnels en affectation ministérielle provisoire, l'ancienneté</w:t>
      </w:r>
      <w:r>
        <w:rPr>
          <w:rFonts w:ascii="Arial" w:hAnsi="Arial" w:cs="Arial"/>
          <w:sz w:val="20"/>
          <w:szCs w:val="20"/>
        </w:rPr>
        <w:t xml:space="preserve"> </w:t>
      </w:r>
      <w:r w:rsidRPr="00230E1C">
        <w:rPr>
          <w:rFonts w:ascii="Arial" w:hAnsi="Arial" w:cs="Arial"/>
          <w:sz w:val="20"/>
          <w:szCs w:val="20"/>
        </w:rPr>
        <w:t>antérieurement acquise dans la dernière affectation définitive s'ajoute à celle(s) acquise(s) dans le cadre de cette</w:t>
      </w:r>
      <w:r>
        <w:rPr>
          <w:rFonts w:ascii="Arial" w:hAnsi="Arial" w:cs="Arial"/>
          <w:sz w:val="20"/>
          <w:szCs w:val="20"/>
        </w:rPr>
        <w:t xml:space="preserve"> </w:t>
      </w:r>
      <w:r w:rsidRPr="00230E1C">
        <w:rPr>
          <w:rFonts w:ascii="Arial" w:hAnsi="Arial" w:cs="Arial"/>
          <w:sz w:val="20"/>
          <w:szCs w:val="20"/>
        </w:rPr>
        <w:t>affectation ministérielle provisoire.</w:t>
      </w:r>
    </w:p>
    <w:p w:rsidR="00230E1C" w:rsidRPr="00230E1C" w:rsidRDefault="00230E1C" w:rsidP="00230E1C">
      <w:pPr>
        <w:autoSpaceDE w:val="0"/>
        <w:autoSpaceDN w:val="0"/>
        <w:adjustRightInd w:val="0"/>
        <w:spacing w:before="120"/>
        <w:ind w:left="-2552"/>
        <w:jc w:val="both"/>
        <w:rPr>
          <w:rFonts w:ascii="Arial" w:hAnsi="Arial" w:cs="Arial"/>
          <w:sz w:val="20"/>
          <w:szCs w:val="20"/>
        </w:rPr>
      </w:pPr>
      <w:r w:rsidRPr="00230E1C">
        <w:rPr>
          <w:rFonts w:ascii="Arial" w:hAnsi="Arial" w:cs="Arial"/>
          <w:sz w:val="20"/>
          <w:szCs w:val="20"/>
        </w:rPr>
        <w:t>Pour les fonctionnaires stagiaires ex-titulaires d'un corps de personnels gérés par le service des personnels de</w:t>
      </w:r>
      <w:r>
        <w:rPr>
          <w:rFonts w:ascii="Arial" w:hAnsi="Arial" w:cs="Arial"/>
          <w:sz w:val="20"/>
          <w:szCs w:val="20"/>
        </w:rPr>
        <w:t xml:space="preserve"> </w:t>
      </w:r>
      <w:r w:rsidRPr="00230E1C">
        <w:rPr>
          <w:rFonts w:ascii="Arial" w:hAnsi="Arial" w:cs="Arial"/>
          <w:sz w:val="20"/>
          <w:szCs w:val="20"/>
        </w:rPr>
        <w:t>l'enseignement scolaire de la DGRH (premier ou second degré), l'ancienneté de poste occupée dans la dernière</w:t>
      </w:r>
      <w:r>
        <w:rPr>
          <w:rFonts w:ascii="Arial" w:hAnsi="Arial" w:cs="Arial"/>
          <w:sz w:val="20"/>
          <w:szCs w:val="20"/>
        </w:rPr>
        <w:t xml:space="preserve"> </w:t>
      </w:r>
      <w:r w:rsidRPr="00230E1C">
        <w:rPr>
          <w:rFonts w:ascii="Arial" w:hAnsi="Arial" w:cs="Arial"/>
          <w:sz w:val="20"/>
          <w:szCs w:val="20"/>
        </w:rPr>
        <w:t>affectation définitive avant la nomination en qualité de fonctionnaire stagiaire</w:t>
      </w:r>
      <w:r>
        <w:rPr>
          <w:rFonts w:ascii="Arial" w:hAnsi="Arial" w:cs="Arial"/>
          <w:sz w:val="20"/>
          <w:szCs w:val="20"/>
        </w:rPr>
        <w:t xml:space="preserve"> </w:t>
      </w:r>
      <w:r w:rsidRPr="00230E1C">
        <w:rPr>
          <w:rFonts w:ascii="Arial" w:hAnsi="Arial" w:cs="Arial"/>
          <w:sz w:val="20"/>
          <w:szCs w:val="20"/>
        </w:rPr>
        <w:t xml:space="preserve">s'ajoute à l'année de stage. </w:t>
      </w:r>
      <w:r w:rsidRPr="00230E1C">
        <w:rPr>
          <w:rFonts w:ascii="Arial" w:hAnsi="Arial" w:cs="Arial"/>
          <w:b/>
          <w:bCs/>
          <w:sz w:val="20"/>
          <w:szCs w:val="20"/>
        </w:rPr>
        <w:t xml:space="preserve">Point d'attention </w:t>
      </w:r>
      <w:r w:rsidRPr="00230E1C">
        <w:rPr>
          <w:rFonts w:ascii="Arial" w:hAnsi="Arial" w:cs="Arial"/>
          <w:sz w:val="20"/>
          <w:szCs w:val="20"/>
        </w:rPr>
        <w:t>: la prise en compte de la période de stage ne peut excéder une année</w:t>
      </w:r>
      <w:r>
        <w:rPr>
          <w:rFonts w:ascii="Arial" w:hAnsi="Arial" w:cs="Arial"/>
          <w:sz w:val="20"/>
          <w:szCs w:val="20"/>
        </w:rPr>
        <w:t xml:space="preserve"> </w:t>
      </w:r>
      <w:r w:rsidRPr="00230E1C">
        <w:rPr>
          <w:rFonts w:ascii="Arial" w:hAnsi="Arial" w:cs="Arial"/>
          <w:sz w:val="20"/>
          <w:szCs w:val="20"/>
        </w:rPr>
        <w:t>dans le calcul de l'ancienneté de poste.</w:t>
      </w:r>
    </w:p>
    <w:p w:rsidR="00230E1C" w:rsidRPr="00230E1C" w:rsidRDefault="00230E1C" w:rsidP="00230E1C">
      <w:pPr>
        <w:autoSpaceDE w:val="0"/>
        <w:autoSpaceDN w:val="0"/>
        <w:adjustRightInd w:val="0"/>
        <w:spacing w:before="120"/>
        <w:ind w:left="-2552"/>
        <w:jc w:val="both"/>
        <w:rPr>
          <w:rFonts w:ascii="Arial" w:hAnsi="Arial" w:cs="Arial"/>
          <w:sz w:val="20"/>
          <w:szCs w:val="20"/>
        </w:rPr>
      </w:pPr>
      <w:r w:rsidRPr="00230E1C">
        <w:rPr>
          <w:rFonts w:ascii="Arial" w:hAnsi="Arial" w:cs="Arial"/>
          <w:sz w:val="20"/>
          <w:szCs w:val="20"/>
        </w:rPr>
        <w:t>Règles relatives à la détermination de l'ancienneté de poste :</w:t>
      </w:r>
    </w:p>
    <w:p w:rsidR="00230E1C" w:rsidRPr="00230E1C" w:rsidRDefault="00230E1C" w:rsidP="00230E1C">
      <w:pPr>
        <w:autoSpaceDE w:val="0"/>
        <w:autoSpaceDN w:val="0"/>
        <w:adjustRightInd w:val="0"/>
        <w:ind w:left="-2552"/>
        <w:jc w:val="both"/>
        <w:rPr>
          <w:rFonts w:ascii="Arial" w:hAnsi="Arial" w:cs="Arial"/>
          <w:sz w:val="20"/>
          <w:szCs w:val="20"/>
        </w:rPr>
      </w:pPr>
      <w:r w:rsidRPr="00230E1C">
        <w:rPr>
          <w:rFonts w:ascii="Arial" w:hAnsi="Arial" w:cs="Arial"/>
          <w:sz w:val="20"/>
          <w:szCs w:val="20"/>
        </w:rPr>
        <w:t xml:space="preserve">En cas de changement de type de poste (passage d'un poste classique à un poste </w:t>
      </w:r>
      <w:r w:rsidRPr="00230E1C">
        <w:rPr>
          <w:rFonts w:ascii="Arial" w:hAnsi="Arial" w:cs="Arial"/>
          <w:b/>
          <w:bCs/>
          <w:sz w:val="20"/>
          <w:szCs w:val="20"/>
        </w:rPr>
        <w:t xml:space="preserve">spécifique </w:t>
      </w:r>
      <w:r w:rsidRPr="00230E1C">
        <w:rPr>
          <w:rFonts w:ascii="Arial" w:hAnsi="Arial" w:cs="Arial"/>
          <w:sz w:val="20"/>
          <w:szCs w:val="20"/>
        </w:rPr>
        <w:t>académique ou national,</w:t>
      </w:r>
      <w:r>
        <w:rPr>
          <w:rFonts w:ascii="Arial" w:hAnsi="Arial" w:cs="Arial"/>
          <w:sz w:val="20"/>
          <w:szCs w:val="20"/>
        </w:rPr>
        <w:t xml:space="preserve"> </w:t>
      </w:r>
      <w:r w:rsidRPr="00230E1C">
        <w:rPr>
          <w:rFonts w:ascii="Arial" w:hAnsi="Arial" w:cs="Arial"/>
          <w:sz w:val="20"/>
          <w:szCs w:val="20"/>
        </w:rPr>
        <w:t xml:space="preserve">et inversement), </w:t>
      </w:r>
      <w:r w:rsidRPr="00230E1C">
        <w:rPr>
          <w:rFonts w:ascii="Arial" w:hAnsi="Arial" w:cs="Arial"/>
          <w:b/>
          <w:bCs/>
          <w:sz w:val="20"/>
          <w:szCs w:val="20"/>
        </w:rPr>
        <w:t>y compris au sein d'un même établissement</w:t>
      </w:r>
      <w:r w:rsidRPr="00230E1C">
        <w:rPr>
          <w:rFonts w:ascii="Arial" w:hAnsi="Arial" w:cs="Arial"/>
          <w:sz w:val="20"/>
          <w:szCs w:val="20"/>
        </w:rPr>
        <w:t>, l'ancienneté de poste acquise n'est pas conservée.</w:t>
      </w:r>
    </w:p>
    <w:p w:rsidR="00230E1C" w:rsidRPr="00230E1C" w:rsidRDefault="00230E1C" w:rsidP="00230E1C">
      <w:pPr>
        <w:autoSpaceDE w:val="0"/>
        <w:autoSpaceDN w:val="0"/>
        <w:adjustRightInd w:val="0"/>
        <w:spacing w:before="120"/>
        <w:ind w:left="-2552"/>
        <w:jc w:val="both"/>
        <w:rPr>
          <w:rFonts w:ascii="Arial" w:hAnsi="Arial" w:cs="Arial"/>
          <w:sz w:val="20"/>
          <w:szCs w:val="20"/>
        </w:rPr>
      </w:pPr>
      <w:r w:rsidRPr="00230E1C">
        <w:rPr>
          <w:rFonts w:ascii="Arial" w:hAnsi="Arial" w:cs="Arial"/>
          <w:sz w:val="20"/>
          <w:szCs w:val="20"/>
        </w:rPr>
        <w:t>En cas de réintégration, sont suspensifs mais non interruptifs de l'ancienneté dans un poste :</w:t>
      </w:r>
    </w:p>
    <w:p w:rsidR="00230E1C" w:rsidRPr="00230E1C" w:rsidRDefault="00230E1C" w:rsidP="00230E1C">
      <w:pPr>
        <w:pStyle w:val="Paragraphedeliste"/>
        <w:numPr>
          <w:ilvl w:val="0"/>
          <w:numId w:val="38"/>
        </w:numPr>
        <w:autoSpaceDE w:val="0"/>
        <w:autoSpaceDN w:val="0"/>
        <w:adjustRightInd w:val="0"/>
        <w:jc w:val="both"/>
        <w:rPr>
          <w:rFonts w:ascii="Arial" w:hAnsi="Arial" w:cs="Arial"/>
          <w:sz w:val="20"/>
          <w:szCs w:val="20"/>
        </w:rPr>
      </w:pPr>
      <w:proofErr w:type="gramStart"/>
      <w:r w:rsidRPr="00230E1C">
        <w:rPr>
          <w:rFonts w:ascii="Arial" w:hAnsi="Arial" w:cs="Arial"/>
          <w:sz w:val="20"/>
          <w:szCs w:val="20"/>
        </w:rPr>
        <w:t>le</w:t>
      </w:r>
      <w:proofErr w:type="gramEnd"/>
      <w:r w:rsidRPr="00230E1C">
        <w:rPr>
          <w:rFonts w:ascii="Arial" w:hAnsi="Arial" w:cs="Arial"/>
          <w:sz w:val="20"/>
          <w:szCs w:val="20"/>
        </w:rPr>
        <w:t xml:space="preserve"> congé de mobilité ;</w:t>
      </w:r>
    </w:p>
    <w:p w:rsidR="00230E1C" w:rsidRPr="00230E1C" w:rsidRDefault="00230E1C" w:rsidP="00230E1C">
      <w:pPr>
        <w:pStyle w:val="Paragraphedeliste"/>
        <w:numPr>
          <w:ilvl w:val="0"/>
          <w:numId w:val="38"/>
        </w:numPr>
        <w:autoSpaceDE w:val="0"/>
        <w:autoSpaceDN w:val="0"/>
        <w:adjustRightInd w:val="0"/>
        <w:jc w:val="both"/>
        <w:rPr>
          <w:rFonts w:ascii="Arial" w:hAnsi="Arial" w:cs="Arial"/>
          <w:sz w:val="20"/>
          <w:szCs w:val="20"/>
        </w:rPr>
      </w:pPr>
      <w:proofErr w:type="gramStart"/>
      <w:r w:rsidRPr="00230E1C">
        <w:rPr>
          <w:rFonts w:ascii="Arial" w:hAnsi="Arial" w:cs="Arial"/>
          <w:sz w:val="20"/>
          <w:szCs w:val="20"/>
        </w:rPr>
        <w:t>le</w:t>
      </w:r>
      <w:proofErr w:type="gramEnd"/>
      <w:r w:rsidRPr="00230E1C">
        <w:rPr>
          <w:rFonts w:ascii="Arial" w:hAnsi="Arial" w:cs="Arial"/>
          <w:sz w:val="20"/>
          <w:szCs w:val="20"/>
        </w:rPr>
        <w:t xml:space="preserve"> détachement en cycles préparatoires (CAPET, PLP, ENA, ENM) ;</w:t>
      </w:r>
    </w:p>
    <w:p w:rsidR="00230E1C" w:rsidRPr="004610F2" w:rsidRDefault="00230E1C" w:rsidP="004610F2">
      <w:pPr>
        <w:pStyle w:val="Paragraphedeliste"/>
        <w:numPr>
          <w:ilvl w:val="0"/>
          <w:numId w:val="38"/>
        </w:numPr>
        <w:autoSpaceDE w:val="0"/>
        <w:autoSpaceDN w:val="0"/>
        <w:adjustRightInd w:val="0"/>
        <w:jc w:val="both"/>
        <w:rPr>
          <w:rFonts w:ascii="Arial" w:hAnsi="Arial" w:cs="Arial"/>
          <w:sz w:val="20"/>
          <w:szCs w:val="20"/>
        </w:rPr>
      </w:pPr>
      <w:proofErr w:type="gramStart"/>
      <w:r w:rsidRPr="00230E1C">
        <w:rPr>
          <w:rFonts w:ascii="Arial" w:hAnsi="Arial" w:cs="Arial"/>
          <w:sz w:val="20"/>
          <w:szCs w:val="20"/>
        </w:rPr>
        <w:t>le</w:t>
      </w:r>
      <w:proofErr w:type="gramEnd"/>
      <w:r w:rsidRPr="00230E1C">
        <w:rPr>
          <w:rFonts w:ascii="Arial" w:hAnsi="Arial" w:cs="Arial"/>
          <w:sz w:val="20"/>
          <w:szCs w:val="20"/>
        </w:rPr>
        <w:t xml:space="preserve"> détachement en qualité de personnel de direction ou d'inspection stagiaire, de professeur des écoles ou de maître</w:t>
      </w:r>
      <w:r w:rsidR="00A634E3">
        <w:rPr>
          <w:rFonts w:ascii="Arial" w:hAnsi="Arial" w:cs="Arial"/>
          <w:sz w:val="20"/>
          <w:szCs w:val="20"/>
        </w:rPr>
        <w:t xml:space="preserve"> </w:t>
      </w:r>
      <w:r w:rsidRPr="004610F2">
        <w:rPr>
          <w:rFonts w:ascii="Arial" w:hAnsi="Arial" w:cs="Arial"/>
          <w:sz w:val="20"/>
          <w:szCs w:val="20"/>
        </w:rPr>
        <w:t>de conférences ;</w:t>
      </w:r>
    </w:p>
    <w:p w:rsidR="00230E1C" w:rsidRPr="00230E1C" w:rsidRDefault="00230E1C" w:rsidP="00230E1C">
      <w:pPr>
        <w:pStyle w:val="Paragraphedeliste"/>
        <w:numPr>
          <w:ilvl w:val="0"/>
          <w:numId w:val="38"/>
        </w:numPr>
        <w:autoSpaceDE w:val="0"/>
        <w:autoSpaceDN w:val="0"/>
        <w:adjustRightInd w:val="0"/>
        <w:jc w:val="both"/>
        <w:rPr>
          <w:rFonts w:ascii="Arial" w:hAnsi="Arial" w:cs="Arial"/>
          <w:sz w:val="20"/>
          <w:szCs w:val="20"/>
        </w:rPr>
      </w:pPr>
      <w:proofErr w:type="gramStart"/>
      <w:r w:rsidRPr="00230E1C">
        <w:rPr>
          <w:rFonts w:ascii="Arial" w:hAnsi="Arial" w:cs="Arial"/>
          <w:sz w:val="20"/>
          <w:szCs w:val="20"/>
        </w:rPr>
        <w:t>le</w:t>
      </w:r>
      <w:proofErr w:type="gramEnd"/>
      <w:r w:rsidRPr="00230E1C">
        <w:rPr>
          <w:rFonts w:ascii="Arial" w:hAnsi="Arial" w:cs="Arial"/>
          <w:sz w:val="20"/>
          <w:szCs w:val="20"/>
        </w:rPr>
        <w:t xml:space="preserve"> congé de longue durée, de longue maladie ;</w:t>
      </w:r>
    </w:p>
    <w:p w:rsidR="00F536FA" w:rsidRDefault="00230E1C" w:rsidP="00F536FA">
      <w:pPr>
        <w:pStyle w:val="Paragraphedeliste"/>
        <w:numPr>
          <w:ilvl w:val="0"/>
          <w:numId w:val="38"/>
        </w:numPr>
        <w:autoSpaceDE w:val="0"/>
        <w:autoSpaceDN w:val="0"/>
        <w:adjustRightInd w:val="0"/>
        <w:jc w:val="both"/>
        <w:rPr>
          <w:rFonts w:ascii="Arial" w:hAnsi="Arial" w:cs="Arial"/>
          <w:sz w:val="20"/>
          <w:szCs w:val="20"/>
        </w:rPr>
      </w:pPr>
      <w:proofErr w:type="gramStart"/>
      <w:r w:rsidRPr="00230E1C">
        <w:rPr>
          <w:rFonts w:ascii="Arial" w:hAnsi="Arial" w:cs="Arial"/>
          <w:sz w:val="20"/>
          <w:szCs w:val="20"/>
        </w:rPr>
        <w:t>le</w:t>
      </w:r>
      <w:proofErr w:type="gramEnd"/>
      <w:r w:rsidRPr="00230E1C">
        <w:rPr>
          <w:rFonts w:ascii="Arial" w:hAnsi="Arial" w:cs="Arial"/>
          <w:sz w:val="20"/>
          <w:szCs w:val="20"/>
        </w:rPr>
        <w:t xml:space="preserve"> congé parental.</w:t>
      </w:r>
    </w:p>
    <w:p w:rsidR="00F536FA" w:rsidRPr="00F536FA" w:rsidRDefault="00F536FA" w:rsidP="00F536FA">
      <w:pPr>
        <w:pStyle w:val="Paragraphedeliste"/>
        <w:autoSpaceDE w:val="0"/>
        <w:autoSpaceDN w:val="0"/>
        <w:adjustRightInd w:val="0"/>
        <w:ind w:left="-2552"/>
        <w:jc w:val="both"/>
        <w:rPr>
          <w:rFonts w:ascii="Arial" w:hAnsi="Arial" w:cs="Arial"/>
          <w:sz w:val="20"/>
          <w:szCs w:val="20"/>
        </w:rPr>
      </w:pPr>
    </w:p>
    <w:p w:rsidR="00804767" w:rsidRDefault="00804767">
      <w:pPr>
        <w:rPr>
          <w:rFonts w:ascii="Arial" w:hAnsi="Arial" w:cs="Arial"/>
          <w:b/>
          <w:sz w:val="20"/>
          <w:szCs w:val="20"/>
        </w:rPr>
      </w:pPr>
    </w:p>
    <w:p w:rsidR="00BE43B1" w:rsidRPr="00E81D58" w:rsidRDefault="00BE43B1" w:rsidP="00BE43B1">
      <w:pPr>
        <w:keepNext/>
        <w:spacing w:before="120"/>
        <w:ind w:left="-2552"/>
        <w:jc w:val="both"/>
        <w:outlineLvl w:val="3"/>
        <w:rPr>
          <w:rFonts w:ascii="Arial" w:hAnsi="Arial" w:cs="Arial"/>
          <w:b/>
          <w:bCs/>
          <w:snapToGrid w:val="0"/>
          <w:sz w:val="20"/>
          <w:szCs w:val="32"/>
        </w:rPr>
      </w:pPr>
      <w:r w:rsidRPr="006A7982">
        <w:rPr>
          <w:rFonts w:ascii="Arial" w:hAnsi="Arial" w:cs="Arial"/>
          <w:b/>
          <w:sz w:val="20"/>
          <w:szCs w:val="20"/>
        </w:rPr>
        <w:t>II</w:t>
      </w:r>
      <w:r w:rsidR="00F536FA">
        <w:rPr>
          <w:rFonts w:ascii="Arial" w:hAnsi="Arial" w:cs="Arial"/>
          <w:b/>
          <w:sz w:val="20"/>
          <w:szCs w:val="20"/>
        </w:rPr>
        <w:t>I</w:t>
      </w:r>
      <w:r w:rsidRPr="006A7982">
        <w:rPr>
          <w:rFonts w:ascii="Arial" w:hAnsi="Arial" w:cs="Arial"/>
          <w:b/>
          <w:sz w:val="20"/>
          <w:szCs w:val="20"/>
        </w:rPr>
        <w:t>.</w:t>
      </w:r>
      <w:r w:rsidR="00F536FA">
        <w:rPr>
          <w:rFonts w:ascii="Arial" w:hAnsi="Arial" w:cs="Arial"/>
          <w:b/>
          <w:sz w:val="20"/>
          <w:szCs w:val="20"/>
        </w:rPr>
        <w:t>3</w:t>
      </w:r>
      <w:r w:rsidRPr="006A7982">
        <w:rPr>
          <w:rFonts w:ascii="Arial" w:hAnsi="Arial" w:cs="Arial"/>
          <w:b/>
          <w:sz w:val="20"/>
          <w:szCs w:val="20"/>
        </w:rPr>
        <w:t>.</w:t>
      </w:r>
      <w:r w:rsidR="00F034A1">
        <w:rPr>
          <w:rFonts w:ascii="Arial" w:hAnsi="Arial" w:cs="Arial"/>
          <w:b/>
          <w:sz w:val="20"/>
          <w:szCs w:val="20"/>
        </w:rPr>
        <w:t>3</w:t>
      </w:r>
      <w:r>
        <w:rPr>
          <w:rFonts w:ascii="Arial" w:hAnsi="Arial" w:cs="Arial"/>
          <w:b/>
          <w:sz w:val="20"/>
          <w:szCs w:val="20"/>
        </w:rPr>
        <w:t>.</w:t>
      </w:r>
      <w:r w:rsidRPr="00E81D58">
        <w:rPr>
          <w:rFonts w:ascii="Arial" w:hAnsi="Arial" w:cs="Arial"/>
          <w:b/>
          <w:bCs/>
          <w:snapToGrid w:val="0"/>
          <w:kern w:val="32"/>
          <w:sz w:val="20"/>
          <w:szCs w:val="32"/>
        </w:rPr>
        <w:t xml:space="preserve"> Demandes formulées dans le cadre de fonctions exercées dans un établissement relevant de l’éducation prioritaire</w:t>
      </w:r>
      <w:r w:rsidRPr="00E81D58">
        <w:rPr>
          <w:rFonts w:ascii="Arial" w:hAnsi="Arial" w:cs="Arial"/>
          <w:b/>
          <w:bCs/>
          <w:snapToGrid w:val="0"/>
          <w:sz w:val="20"/>
          <w:szCs w:val="32"/>
        </w:rPr>
        <w:t xml:space="preserve"> </w:t>
      </w:r>
    </w:p>
    <w:p w:rsidR="00BE43B1" w:rsidRPr="00CB09DD" w:rsidRDefault="00BE43B1" w:rsidP="00BE43B1">
      <w:pPr>
        <w:pStyle w:val="NormalWeb"/>
        <w:spacing w:before="0" w:beforeAutospacing="0" w:after="0" w:afterAutospacing="0"/>
        <w:ind w:left="-2552"/>
        <w:jc w:val="both"/>
        <w:rPr>
          <w:rFonts w:ascii="Arial" w:hAnsi="Arial" w:cs="Arial"/>
          <w:sz w:val="20"/>
          <w:szCs w:val="20"/>
        </w:rPr>
      </w:pPr>
    </w:p>
    <w:p w:rsidR="00BE43B1" w:rsidRPr="00E81D58" w:rsidRDefault="00BE43B1" w:rsidP="00BE43B1">
      <w:pPr>
        <w:ind w:left="-2552"/>
        <w:jc w:val="both"/>
        <w:rPr>
          <w:rFonts w:ascii="Arial" w:hAnsi="Arial" w:cs="Arial"/>
          <w:snapToGrid w:val="0"/>
          <w:sz w:val="20"/>
          <w:szCs w:val="20"/>
        </w:rPr>
      </w:pPr>
      <w:r w:rsidRPr="00E81D58">
        <w:rPr>
          <w:rFonts w:ascii="Arial" w:hAnsi="Arial" w:cs="Arial"/>
          <w:snapToGrid w:val="0"/>
          <w:sz w:val="20"/>
          <w:szCs w:val="20"/>
        </w:rPr>
        <w:t>La cartographie des établissements relevant de l’éducation prioritaire a été revue.</w:t>
      </w:r>
    </w:p>
    <w:p w:rsidR="00BE43B1" w:rsidRPr="00E81D58" w:rsidRDefault="00BE43B1" w:rsidP="00BE43B1">
      <w:pPr>
        <w:ind w:left="-2552"/>
        <w:jc w:val="both"/>
        <w:rPr>
          <w:rFonts w:ascii="Arial" w:hAnsi="Arial" w:cs="Arial"/>
          <w:snapToGrid w:val="0"/>
          <w:sz w:val="20"/>
          <w:szCs w:val="20"/>
        </w:rPr>
      </w:pPr>
    </w:p>
    <w:p w:rsidR="00BE43B1" w:rsidRPr="00E81D58" w:rsidRDefault="00BE43B1" w:rsidP="00BE43B1">
      <w:pPr>
        <w:ind w:left="-2552"/>
        <w:jc w:val="both"/>
        <w:rPr>
          <w:rFonts w:ascii="Arial" w:hAnsi="Arial" w:cs="Arial"/>
          <w:snapToGrid w:val="0"/>
          <w:sz w:val="20"/>
          <w:szCs w:val="20"/>
        </w:rPr>
      </w:pPr>
      <w:r w:rsidRPr="00E81D58">
        <w:rPr>
          <w:rFonts w:ascii="Arial" w:hAnsi="Arial" w:cs="Arial"/>
          <w:snapToGrid w:val="0"/>
          <w:sz w:val="20"/>
          <w:szCs w:val="20"/>
        </w:rPr>
        <w:t>Ainsi, trois situations doivent être distinguées :</w:t>
      </w:r>
    </w:p>
    <w:p w:rsidR="00BE43B1" w:rsidRPr="00041E2E" w:rsidRDefault="00BE43B1" w:rsidP="00F536FA">
      <w:pPr>
        <w:numPr>
          <w:ilvl w:val="0"/>
          <w:numId w:val="29"/>
        </w:numPr>
        <w:ind w:left="-2127" w:firstLine="0"/>
        <w:jc w:val="both"/>
        <w:rPr>
          <w:rFonts w:ascii="Arial" w:hAnsi="Arial" w:cs="Arial"/>
          <w:snapToGrid w:val="0"/>
          <w:sz w:val="20"/>
          <w:szCs w:val="20"/>
        </w:rPr>
      </w:pPr>
      <w:r w:rsidRPr="00E81D58">
        <w:rPr>
          <w:rFonts w:ascii="Arial" w:hAnsi="Arial" w:cs="Arial"/>
          <w:snapToGrid w:val="0"/>
          <w:sz w:val="20"/>
          <w:szCs w:val="20"/>
        </w:rPr>
        <w:t>Les établiss</w:t>
      </w:r>
      <w:r w:rsidRPr="00041E2E">
        <w:rPr>
          <w:rFonts w:ascii="Arial" w:hAnsi="Arial" w:cs="Arial"/>
          <w:snapToGrid w:val="0"/>
          <w:sz w:val="20"/>
          <w:szCs w:val="20"/>
        </w:rPr>
        <w:t xml:space="preserve">ements classés REP+, </w:t>
      </w:r>
    </w:p>
    <w:p w:rsidR="00BE43B1" w:rsidRPr="00041E2E" w:rsidRDefault="00BE43B1" w:rsidP="00F536FA">
      <w:pPr>
        <w:numPr>
          <w:ilvl w:val="0"/>
          <w:numId w:val="29"/>
        </w:numPr>
        <w:ind w:left="-2127" w:firstLine="0"/>
        <w:jc w:val="both"/>
        <w:rPr>
          <w:rFonts w:ascii="Arial" w:hAnsi="Arial" w:cs="Arial"/>
          <w:snapToGrid w:val="0"/>
          <w:sz w:val="20"/>
          <w:szCs w:val="20"/>
        </w:rPr>
      </w:pPr>
      <w:r w:rsidRPr="00041E2E">
        <w:rPr>
          <w:rFonts w:ascii="Arial" w:hAnsi="Arial" w:cs="Arial"/>
          <w:snapToGrid w:val="0"/>
          <w:sz w:val="20"/>
          <w:szCs w:val="20"/>
        </w:rPr>
        <w:t>Les établissements classés REP,</w:t>
      </w:r>
    </w:p>
    <w:p w:rsidR="00BE43B1" w:rsidRPr="00F536FA" w:rsidRDefault="00BE43B1" w:rsidP="00F536FA">
      <w:pPr>
        <w:numPr>
          <w:ilvl w:val="0"/>
          <w:numId w:val="29"/>
        </w:numPr>
        <w:ind w:left="-2127" w:firstLine="0"/>
        <w:jc w:val="both"/>
        <w:rPr>
          <w:rFonts w:ascii="Arial" w:hAnsi="Arial" w:cs="Arial"/>
          <w:snapToGrid w:val="0"/>
          <w:sz w:val="20"/>
          <w:szCs w:val="20"/>
        </w:rPr>
      </w:pPr>
      <w:r w:rsidRPr="00041E2E">
        <w:rPr>
          <w:rFonts w:ascii="Arial" w:hAnsi="Arial" w:cs="Arial"/>
          <w:snapToGrid w:val="0"/>
          <w:sz w:val="20"/>
          <w:szCs w:val="20"/>
        </w:rPr>
        <w:t xml:space="preserve">Les établissements relevant de la politique de la ville et mentionnés dans l’arrêté du 16 janvier 2001. </w:t>
      </w:r>
    </w:p>
    <w:p w:rsidR="00ED2978" w:rsidRDefault="00ED2978" w:rsidP="00F536FA">
      <w:pPr>
        <w:spacing w:before="120"/>
        <w:ind w:left="-2552"/>
        <w:jc w:val="both"/>
        <w:rPr>
          <w:rFonts w:cs="Arial"/>
          <w:noProof/>
          <w:sz w:val="18"/>
          <w:szCs w:val="18"/>
        </w:rPr>
      </w:pPr>
    </w:p>
    <w:p w:rsidR="00BE43B1" w:rsidRPr="00F536FA" w:rsidRDefault="00F536FA" w:rsidP="00F536FA">
      <w:pPr>
        <w:spacing w:before="120"/>
        <w:ind w:left="-2552"/>
        <w:jc w:val="both"/>
        <w:rPr>
          <w:rFonts w:ascii="Arial" w:hAnsi="Arial" w:cs="Arial"/>
          <w:snapToGrid w:val="0"/>
          <w:sz w:val="20"/>
          <w:szCs w:val="20"/>
        </w:rPr>
      </w:pPr>
      <w:r>
        <w:rPr>
          <w:rFonts w:ascii="Arial" w:hAnsi="Arial" w:cs="Arial"/>
          <w:snapToGrid w:val="0"/>
          <w:sz w:val="20"/>
          <w:szCs w:val="20"/>
        </w:rPr>
        <w:t>S</w:t>
      </w:r>
      <w:r w:rsidR="00BE43B1" w:rsidRPr="00F536FA">
        <w:rPr>
          <w:rFonts w:ascii="Arial" w:hAnsi="Arial" w:cs="Arial"/>
          <w:snapToGrid w:val="0"/>
          <w:sz w:val="20"/>
          <w:szCs w:val="20"/>
        </w:rPr>
        <w:t>eules les affectations en établissements relevant de ces dispositifs seront valorisées dans le cadre du mouvement national à gestion déconcentrée.</w:t>
      </w:r>
    </w:p>
    <w:p w:rsidR="00BE43B1" w:rsidRPr="00E36F36" w:rsidRDefault="00BE43B1" w:rsidP="00BE43B1">
      <w:pPr>
        <w:ind w:left="-2552"/>
        <w:jc w:val="both"/>
        <w:rPr>
          <w:rFonts w:ascii="Arial" w:hAnsi="Arial" w:cs="Arial"/>
          <w:snapToGrid w:val="0"/>
          <w:color w:val="FF0000"/>
          <w:sz w:val="20"/>
          <w:szCs w:val="20"/>
        </w:rPr>
      </w:pPr>
    </w:p>
    <w:p w:rsidR="00F536FA" w:rsidRPr="00F536FA" w:rsidRDefault="00F536FA" w:rsidP="00804767">
      <w:pPr>
        <w:autoSpaceDE w:val="0"/>
        <w:autoSpaceDN w:val="0"/>
        <w:adjustRightInd w:val="0"/>
        <w:spacing w:before="120"/>
        <w:ind w:left="-2552"/>
        <w:jc w:val="both"/>
        <w:rPr>
          <w:rFonts w:ascii="Arial" w:hAnsi="Arial" w:cs="Arial"/>
          <w:sz w:val="20"/>
          <w:szCs w:val="20"/>
        </w:rPr>
      </w:pPr>
      <w:r w:rsidRPr="00F536FA">
        <w:rPr>
          <w:rFonts w:ascii="Arial" w:hAnsi="Arial" w:cs="Arial"/>
          <w:sz w:val="20"/>
          <w:szCs w:val="20"/>
        </w:rPr>
        <w:t>Sont concernés les agents ayant accompli une période d'exercice continue et effective de cinq ans dans le même</w:t>
      </w:r>
      <w:r>
        <w:rPr>
          <w:rFonts w:ascii="Arial" w:hAnsi="Arial" w:cs="Arial"/>
          <w:sz w:val="20"/>
          <w:szCs w:val="20"/>
        </w:rPr>
        <w:t xml:space="preserve"> </w:t>
      </w:r>
      <w:r w:rsidRPr="00F536FA">
        <w:rPr>
          <w:rFonts w:ascii="Arial" w:hAnsi="Arial" w:cs="Arial"/>
          <w:sz w:val="20"/>
          <w:szCs w:val="20"/>
        </w:rPr>
        <w:t>établissement (sauf si le changement d'affectation dans un autre établissement Rep, Rep+ ou politique de la ville a été</w:t>
      </w:r>
      <w:r>
        <w:rPr>
          <w:rFonts w:ascii="Arial" w:hAnsi="Arial" w:cs="Arial"/>
          <w:sz w:val="20"/>
          <w:szCs w:val="20"/>
        </w:rPr>
        <w:t xml:space="preserve"> </w:t>
      </w:r>
      <w:r w:rsidRPr="00F536FA">
        <w:rPr>
          <w:rFonts w:ascii="Arial" w:hAnsi="Arial" w:cs="Arial"/>
          <w:sz w:val="20"/>
          <w:szCs w:val="20"/>
        </w:rPr>
        <w:t>dû à une mesure de carte scolaire).</w:t>
      </w:r>
    </w:p>
    <w:p w:rsidR="00F536FA" w:rsidRPr="00F536FA" w:rsidRDefault="00F536FA" w:rsidP="00F536FA">
      <w:pPr>
        <w:autoSpaceDE w:val="0"/>
        <w:autoSpaceDN w:val="0"/>
        <w:adjustRightInd w:val="0"/>
        <w:spacing w:before="120"/>
        <w:ind w:left="-2552"/>
        <w:jc w:val="both"/>
        <w:rPr>
          <w:rFonts w:ascii="Arial" w:hAnsi="Arial" w:cs="Arial"/>
          <w:sz w:val="20"/>
          <w:szCs w:val="20"/>
        </w:rPr>
      </w:pPr>
      <w:r w:rsidRPr="00F536FA">
        <w:rPr>
          <w:rFonts w:ascii="Arial" w:hAnsi="Arial" w:cs="Arial"/>
          <w:sz w:val="20"/>
          <w:szCs w:val="20"/>
        </w:rPr>
        <w:t>De plus :</w:t>
      </w:r>
    </w:p>
    <w:p w:rsidR="00F536FA" w:rsidRPr="00F536FA" w:rsidRDefault="00F536FA" w:rsidP="00F536FA">
      <w:pPr>
        <w:pStyle w:val="Paragraphedeliste"/>
        <w:numPr>
          <w:ilvl w:val="0"/>
          <w:numId w:val="39"/>
        </w:numPr>
        <w:autoSpaceDE w:val="0"/>
        <w:autoSpaceDN w:val="0"/>
        <w:adjustRightInd w:val="0"/>
        <w:jc w:val="both"/>
        <w:rPr>
          <w:rFonts w:ascii="Arial" w:hAnsi="Arial" w:cs="Arial"/>
          <w:sz w:val="20"/>
          <w:szCs w:val="20"/>
        </w:rPr>
      </w:pPr>
      <w:proofErr w:type="gramStart"/>
      <w:r w:rsidRPr="00F536FA">
        <w:rPr>
          <w:rFonts w:ascii="Arial" w:hAnsi="Arial" w:cs="Arial"/>
          <w:sz w:val="20"/>
          <w:szCs w:val="20"/>
        </w:rPr>
        <w:t>les</w:t>
      </w:r>
      <w:proofErr w:type="gramEnd"/>
      <w:r w:rsidRPr="00F536FA">
        <w:rPr>
          <w:rFonts w:ascii="Arial" w:hAnsi="Arial" w:cs="Arial"/>
          <w:sz w:val="20"/>
          <w:szCs w:val="20"/>
        </w:rPr>
        <w:t xml:space="preserve"> personnels en position d'activité doivent toujours être en exercice dans cet établissement l'année de la demande de mutation ;</w:t>
      </w:r>
    </w:p>
    <w:p w:rsidR="00BE43B1" w:rsidRPr="00F536FA" w:rsidRDefault="00F536FA" w:rsidP="00F536FA">
      <w:pPr>
        <w:pStyle w:val="Paragraphedeliste"/>
        <w:numPr>
          <w:ilvl w:val="0"/>
          <w:numId w:val="39"/>
        </w:numPr>
        <w:autoSpaceDE w:val="0"/>
        <w:autoSpaceDN w:val="0"/>
        <w:adjustRightInd w:val="0"/>
        <w:jc w:val="both"/>
        <w:rPr>
          <w:rFonts w:ascii="Arial" w:hAnsi="Arial" w:cs="Arial"/>
          <w:sz w:val="20"/>
          <w:szCs w:val="20"/>
        </w:rPr>
      </w:pPr>
      <w:proofErr w:type="gramStart"/>
      <w:r w:rsidRPr="00F536FA">
        <w:rPr>
          <w:rFonts w:ascii="Arial" w:hAnsi="Arial" w:cs="Arial"/>
          <w:sz w:val="20"/>
          <w:szCs w:val="20"/>
        </w:rPr>
        <w:t>les</w:t>
      </w:r>
      <w:proofErr w:type="gramEnd"/>
      <w:r w:rsidRPr="00F536FA">
        <w:rPr>
          <w:rFonts w:ascii="Arial" w:hAnsi="Arial" w:cs="Arial"/>
          <w:sz w:val="20"/>
          <w:szCs w:val="20"/>
        </w:rPr>
        <w:t xml:space="preserve"> personnels qui ne sont pas en position d'activité doivent avoir exercé dans cet établissement (dans les conditions citées ci-dessus) sans avoir changé d'affectation au 1er septembre n-1.</w:t>
      </w:r>
    </w:p>
    <w:p w:rsidR="00BE43B1" w:rsidRPr="00041E2E" w:rsidRDefault="00BE43B1" w:rsidP="00F536FA">
      <w:pPr>
        <w:pStyle w:val="NormalWeb"/>
        <w:spacing w:before="120" w:beforeAutospacing="0" w:after="0" w:afterAutospacing="0"/>
        <w:ind w:left="-2552"/>
        <w:jc w:val="both"/>
        <w:rPr>
          <w:rFonts w:ascii="Arial" w:hAnsi="Arial" w:cs="Arial"/>
          <w:sz w:val="20"/>
          <w:szCs w:val="20"/>
        </w:rPr>
      </w:pPr>
      <w:r w:rsidRPr="00041E2E">
        <w:rPr>
          <w:rFonts w:ascii="Arial" w:hAnsi="Arial" w:cs="Arial"/>
          <w:b/>
          <w:bCs/>
          <w:sz w:val="20"/>
          <w:szCs w:val="20"/>
        </w:rPr>
        <w:t>En revanche, le décompte des services est interrompu par :</w:t>
      </w:r>
    </w:p>
    <w:p w:rsidR="00BE43B1" w:rsidRPr="00041E2E" w:rsidRDefault="00BE43B1" w:rsidP="00F536FA">
      <w:pPr>
        <w:pStyle w:val="NormalWeb"/>
        <w:numPr>
          <w:ilvl w:val="0"/>
          <w:numId w:val="40"/>
        </w:numPr>
        <w:spacing w:before="0" w:beforeAutospacing="0" w:after="0" w:afterAutospacing="0"/>
        <w:jc w:val="both"/>
        <w:rPr>
          <w:rFonts w:ascii="Arial" w:hAnsi="Arial" w:cs="Arial"/>
          <w:sz w:val="20"/>
          <w:szCs w:val="20"/>
        </w:rPr>
      </w:pPr>
      <w:proofErr w:type="gramStart"/>
      <w:r w:rsidRPr="00041E2E">
        <w:rPr>
          <w:rFonts w:ascii="Arial" w:hAnsi="Arial" w:cs="Arial"/>
          <w:sz w:val="20"/>
          <w:szCs w:val="20"/>
        </w:rPr>
        <w:t>le</w:t>
      </w:r>
      <w:proofErr w:type="gramEnd"/>
      <w:r w:rsidRPr="00041E2E">
        <w:rPr>
          <w:rFonts w:ascii="Arial" w:hAnsi="Arial" w:cs="Arial"/>
          <w:sz w:val="20"/>
          <w:szCs w:val="20"/>
        </w:rPr>
        <w:t xml:space="preserve"> congé de longue durée ;</w:t>
      </w:r>
    </w:p>
    <w:p w:rsidR="00BE43B1" w:rsidRPr="00041E2E" w:rsidRDefault="00BE43B1" w:rsidP="00F536FA">
      <w:pPr>
        <w:pStyle w:val="NormalWeb"/>
        <w:numPr>
          <w:ilvl w:val="0"/>
          <w:numId w:val="40"/>
        </w:numPr>
        <w:spacing w:before="0" w:beforeAutospacing="0" w:after="0" w:afterAutospacing="0"/>
        <w:jc w:val="both"/>
        <w:rPr>
          <w:rFonts w:ascii="Arial" w:hAnsi="Arial" w:cs="Arial"/>
          <w:sz w:val="20"/>
          <w:szCs w:val="20"/>
        </w:rPr>
      </w:pPr>
      <w:proofErr w:type="gramStart"/>
      <w:r w:rsidRPr="00041E2E">
        <w:rPr>
          <w:rFonts w:ascii="Arial" w:hAnsi="Arial" w:cs="Arial"/>
          <w:sz w:val="20"/>
          <w:szCs w:val="20"/>
        </w:rPr>
        <w:lastRenderedPageBreak/>
        <w:t>la</w:t>
      </w:r>
      <w:proofErr w:type="gramEnd"/>
      <w:r w:rsidRPr="00041E2E">
        <w:rPr>
          <w:rFonts w:ascii="Arial" w:hAnsi="Arial" w:cs="Arial"/>
          <w:sz w:val="20"/>
          <w:szCs w:val="20"/>
        </w:rPr>
        <w:t xml:space="preserve"> position de non activité</w:t>
      </w:r>
    </w:p>
    <w:p w:rsidR="00BE43B1" w:rsidRPr="00041E2E" w:rsidRDefault="00BE43B1" w:rsidP="00F536FA">
      <w:pPr>
        <w:pStyle w:val="NormalWeb"/>
        <w:numPr>
          <w:ilvl w:val="0"/>
          <w:numId w:val="40"/>
        </w:numPr>
        <w:spacing w:before="0" w:beforeAutospacing="0" w:after="0" w:afterAutospacing="0"/>
        <w:jc w:val="both"/>
        <w:rPr>
          <w:rFonts w:ascii="Arial" w:hAnsi="Arial" w:cs="Arial"/>
          <w:sz w:val="20"/>
          <w:szCs w:val="20"/>
        </w:rPr>
      </w:pPr>
      <w:proofErr w:type="gramStart"/>
      <w:r w:rsidRPr="00041E2E">
        <w:rPr>
          <w:rFonts w:ascii="Arial" w:hAnsi="Arial" w:cs="Arial"/>
          <w:sz w:val="20"/>
          <w:szCs w:val="20"/>
        </w:rPr>
        <w:t>le</w:t>
      </w:r>
      <w:proofErr w:type="gramEnd"/>
      <w:r w:rsidRPr="00041E2E">
        <w:rPr>
          <w:rFonts w:ascii="Arial" w:hAnsi="Arial" w:cs="Arial"/>
          <w:sz w:val="20"/>
          <w:szCs w:val="20"/>
        </w:rPr>
        <w:t xml:space="preserve"> service national</w:t>
      </w:r>
    </w:p>
    <w:p w:rsidR="00BE43B1" w:rsidRPr="00041E2E" w:rsidRDefault="00BE43B1" w:rsidP="00F536FA">
      <w:pPr>
        <w:pStyle w:val="NormalWeb"/>
        <w:numPr>
          <w:ilvl w:val="0"/>
          <w:numId w:val="40"/>
        </w:numPr>
        <w:spacing w:before="0" w:beforeAutospacing="0" w:after="0" w:afterAutospacing="0"/>
        <w:jc w:val="both"/>
        <w:rPr>
          <w:rFonts w:ascii="Arial" w:hAnsi="Arial" w:cs="Arial"/>
          <w:sz w:val="20"/>
          <w:szCs w:val="20"/>
        </w:rPr>
      </w:pPr>
      <w:proofErr w:type="gramStart"/>
      <w:r w:rsidRPr="00041E2E">
        <w:rPr>
          <w:rFonts w:ascii="Arial" w:hAnsi="Arial" w:cs="Arial"/>
          <w:sz w:val="20"/>
          <w:szCs w:val="20"/>
        </w:rPr>
        <w:t>le</w:t>
      </w:r>
      <w:proofErr w:type="gramEnd"/>
      <w:r w:rsidRPr="00041E2E">
        <w:rPr>
          <w:rFonts w:ascii="Arial" w:hAnsi="Arial" w:cs="Arial"/>
          <w:sz w:val="20"/>
          <w:szCs w:val="20"/>
        </w:rPr>
        <w:t xml:space="preserve"> congé parental</w:t>
      </w:r>
      <w:r w:rsidR="00F034A1">
        <w:rPr>
          <w:rFonts w:ascii="Arial" w:hAnsi="Arial" w:cs="Arial"/>
          <w:sz w:val="20"/>
          <w:szCs w:val="20"/>
        </w:rPr>
        <w:t>.</w:t>
      </w:r>
    </w:p>
    <w:p w:rsidR="00BE43B1" w:rsidRPr="00041E2E" w:rsidRDefault="00BE43B1" w:rsidP="00F536FA">
      <w:pPr>
        <w:pStyle w:val="NormalWeb"/>
        <w:spacing w:before="0" w:beforeAutospacing="0" w:after="0" w:afterAutospacing="0"/>
        <w:ind w:left="-2552"/>
        <w:jc w:val="both"/>
        <w:rPr>
          <w:rFonts w:ascii="Arial" w:hAnsi="Arial" w:cs="Arial"/>
          <w:sz w:val="20"/>
          <w:szCs w:val="20"/>
        </w:rPr>
      </w:pPr>
    </w:p>
    <w:p w:rsidR="00BE43B1" w:rsidRPr="00D20248" w:rsidRDefault="00BE43B1" w:rsidP="00D20248">
      <w:pPr>
        <w:pStyle w:val="stitre3"/>
        <w:spacing w:before="120" w:beforeAutospacing="0" w:after="0" w:afterAutospacing="0"/>
        <w:ind w:left="-2552"/>
        <w:jc w:val="both"/>
        <w:rPr>
          <w:rFonts w:ascii="Arial" w:hAnsi="Arial" w:cs="Arial"/>
          <w:sz w:val="20"/>
          <w:szCs w:val="20"/>
        </w:rPr>
      </w:pPr>
      <w:r w:rsidRPr="00D20248">
        <w:rPr>
          <w:rFonts w:ascii="Arial" w:hAnsi="Arial" w:cs="Arial"/>
          <w:b/>
          <w:sz w:val="20"/>
          <w:szCs w:val="20"/>
        </w:rPr>
        <w:t>II</w:t>
      </w:r>
      <w:r w:rsidR="00F034A1" w:rsidRPr="00D20248">
        <w:rPr>
          <w:rFonts w:ascii="Arial" w:hAnsi="Arial" w:cs="Arial"/>
          <w:b/>
          <w:sz w:val="20"/>
          <w:szCs w:val="20"/>
        </w:rPr>
        <w:t>I</w:t>
      </w:r>
      <w:r w:rsidRPr="00D20248">
        <w:rPr>
          <w:rFonts w:ascii="Arial" w:hAnsi="Arial" w:cs="Arial"/>
          <w:b/>
          <w:sz w:val="20"/>
          <w:szCs w:val="20"/>
        </w:rPr>
        <w:t>.</w:t>
      </w:r>
      <w:r w:rsidR="00F034A1" w:rsidRPr="00D20248">
        <w:rPr>
          <w:rFonts w:ascii="Arial" w:hAnsi="Arial" w:cs="Arial"/>
          <w:b/>
          <w:sz w:val="20"/>
          <w:szCs w:val="20"/>
        </w:rPr>
        <w:t>3</w:t>
      </w:r>
      <w:r w:rsidRPr="00D20248">
        <w:rPr>
          <w:rFonts w:ascii="Arial" w:hAnsi="Arial" w:cs="Arial"/>
          <w:b/>
          <w:sz w:val="20"/>
          <w:szCs w:val="20"/>
        </w:rPr>
        <w:t>.</w:t>
      </w:r>
      <w:r w:rsidR="00F034A1" w:rsidRPr="00D20248">
        <w:rPr>
          <w:rFonts w:ascii="Arial" w:hAnsi="Arial" w:cs="Arial"/>
          <w:b/>
          <w:sz w:val="20"/>
          <w:szCs w:val="20"/>
        </w:rPr>
        <w:t>4</w:t>
      </w:r>
      <w:r w:rsidRPr="00D20248">
        <w:rPr>
          <w:rFonts w:ascii="Arial" w:hAnsi="Arial" w:cs="Arial"/>
          <w:b/>
          <w:sz w:val="20"/>
          <w:szCs w:val="20"/>
        </w:rPr>
        <w:t xml:space="preserve">. </w:t>
      </w:r>
      <w:r w:rsidR="00F034A1" w:rsidRPr="00D20248">
        <w:rPr>
          <w:rFonts w:ascii="Arial" w:hAnsi="Arial" w:cs="Arial"/>
          <w:b/>
          <w:bCs/>
          <w:sz w:val="20"/>
          <w:szCs w:val="20"/>
        </w:rPr>
        <w:t>Stagiaires n'ayant ni la qualité d'ex-fonctionnaire ni celle d'ex-contractuel de l'éducation nationale</w:t>
      </w:r>
    </w:p>
    <w:p w:rsidR="00F034A1" w:rsidRDefault="00F034A1" w:rsidP="00D20248">
      <w:pPr>
        <w:autoSpaceDE w:val="0"/>
        <w:autoSpaceDN w:val="0"/>
        <w:adjustRightInd w:val="0"/>
        <w:ind w:left="-2552"/>
        <w:jc w:val="both"/>
        <w:rPr>
          <w:rFonts w:ascii="Arial" w:hAnsi="Arial" w:cs="Arial"/>
          <w:sz w:val="20"/>
          <w:szCs w:val="20"/>
        </w:rPr>
      </w:pPr>
    </w:p>
    <w:p w:rsidR="00F034A1" w:rsidRPr="00F034A1" w:rsidRDefault="00F034A1" w:rsidP="00D20248">
      <w:pPr>
        <w:autoSpaceDE w:val="0"/>
        <w:autoSpaceDN w:val="0"/>
        <w:adjustRightInd w:val="0"/>
        <w:ind w:left="-2552"/>
        <w:jc w:val="both"/>
        <w:rPr>
          <w:rFonts w:ascii="Arial" w:hAnsi="Arial" w:cs="Arial"/>
          <w:sz w:val="20"/>
          <w:szCs w:val="20"/>
        </w:rPr>
      </w:pPr>
      <w:r w:rsidRPr="00F034A1">
        <w:rPr>
          <w:rFonts w:ascii="Arial" w:hAnsi="Arial" w:cs="Arial"/>
          <w:sz w:val="20"/>
          <w:szCs w:val="20"/>
        </w:rPr>
        <w:t>Deux bonifications sont possibles et cumulables entre elles et avec les bonifications familiales :</w:t>
      </w:r>
    </w:p>
    <w:p w:rsidR="00F034A1" w:rsidRDefault="00F034A1" w:rsidP="00D20248">
      <w:pPr>
        <w:autoSpaceDE w:val="0"/>
        <w:autoSpaceDN w:val="0"/>
        <w:adjustRightInd w:val="0"/>
        <w:spacing w:before="120"/>
        <w:ind w:left="-2552"/>
        <w:jc w:val="both"/>
        <w:rPr>
          <w:rFonts w:ascii="Arial" w:hAnsi="Arial" w:cs="Arial"/>
          <w:sz w:val="20"/>
          <w:szCs w:val="20"/>
        </w:rPr>
      </w:pPr>
      <w:r w:rsidRPr="00F034A1">
        <w:rPr>
          <w:rFonts w:ascii="Arial" w:hAnsi="Arial" w:cs="Arial"/>
          <w:sz w:val="20"/>
          <w:szCs w:val="20"/>
        </w:rPr>
        <w:t xml:space="preserve">- une bonification est accordée aux candidats, nommés </w:t>
      </w:r>
      <w:r w:rsidRPr="00F034A1">
        <w:rPr>
          <w:rFonts w:ascii="Arial" w:hAnsi="Arial" w:cs="Arial"/>
          <w:b/>
          <w:bCs/>
          <w:sz w:val="20"/>
          <w:szCs w:val="20"/>
        </w:rPr>
        <w:t xml:space="preserve">dans le second degré et en première affectation* </w:t>
      </w:r>
      <w:r w:rsidRPr="00F034A1">
        <w:rPr>
          <w:rFonts w:ascii="Arial" w:hAnsi="Arial" w:cs="Arial"/>
          <w:sz w:val="20"/>
          <w:szCs w:val="20"/>
        </w:rPr>
        <w:t>pour les</w:t>
      </w:r>
      <w:r>
        <w:rPr>
          <w:rFonts w:ascii="Arial" w:hAnsi="Arial" w:cs="Arial"/>
          <w:sz w:val="20"/>
          <w:szCs w:val="20"/>
        </w:rPr>
        <w:t xml:space="preserve"> </w:t>
      </w:r>
      <w:r w:rsidRPr="00F034A1">
        <w:rPr>
          <w:rFonts w:ascii="Arial" w:hAnsi="Arial" w:cs="Arial"/>
          <w:sz w:val="20"/>
          <w:szCs w:val="20"/>
        </w:rPr>
        <w:t xml:space="preserve">vœux correspondant à l'académie de stage (automatiquement) et </w:t>
      </w:r>
      <w:r w:rsidRPr="00F034A1">
        <w:rPr>
          <w:rFonts w:ascii="Arial" w:hAnsi="Arial" w:cs="Arial"/>
          <w:b/>
          <w:bCs/>
          <w:sz w:val="20"/>
          <w:szCs w:val="20"/>
        </w:rPr>
        <w:t>l'académie d'inscription au concours de</w:t>
      </w:r>
      <w:r>
        <w:rPr>
          <w:rFonts w:ascii="Arial" w:hAnsi="Arial" w:cs="Arial"/>
          <w:sz w:val="20"/>
          <w:szCs w:val="20"/>
        </w:rPr>
        <w:t xml:space="preserve"> </w:t>
      </w:r>
      <w:r w:rsidRPr="00F034A1">
        <w:rPr>
          <w:rFonts w:ascii="Arial" w:hAnsi="Arial" w:cs="Arial"/>
          <w:b/>
          <w:bCs/>
          <w:sz w:val="20"/>
          <w:szCs w:val="20"/>
        </w:rPr>
        <w:t>recrutement lorsqu'ils la demandent.</w:t>
      </w:r>
      <w:r w:rsidRPr="00F034A1">
        <w:rPr>
          <w:rFonts w:ascii="Arial" w:hAnsi="Arial" w:cs="Arial"/>
          <w:sz w:val="20"/>
          <w:szCs w:val="20"/>
        </w:rPr>
        <w:t xml:space="preserve"> </w:t>
      </w:r>
      <w:r w:rsidR="00D20248" w:rsidRPr="00D20248">
        <w:rPr>
          <w:rFonts w:ascii="Arial" w:hAnsi="Arial" w:cs="Arial"/>
          <w:sz w:val="20"/>
          <w:szCs w:val="20"/>
        </w:rPr>
        <w:t>Cette bonification n'est pas prise en compte en cas d'extension.</w:t>
      </w:r>
    </w:p>
    <w:p w:rsidR="00F034A1" w:rsidRPr="00F034A1" w:rsidRDefault="00F034A1" w:rsidP="00D20248">
      <w:pPr>
        <w:autoSpaceDE w:val="0"/>
        <w:autoSpaceDN w:val="0"/>
        <w:adjustRightInd w:val="0"/>
        <w:spacing w:before="120"/>
        <w:ind w:left="-2552"/>
        <w:jc w:val="both"/>
        <w:rPr>
          <w:rFonts w:ascii="Arial" w:hAnsi="Arial" w:cs="Arial"/>
          <w:sz w:val="20"/>
          <w:szCs w:val="20"/>
        </w:rPr>
      </w:pPr>
      <w:r w:rsidRPr="00F034A1">
        <w:rPr>
          <w:rFonts w:ascii="Arial" w:hAnsi="Arial" w:cs="Arial"/>
          <w:sz w:val="20"/>
          <w:szCs w:val="20"/>
        </w:rPr>
        <w:t xml:space="preserve">*Cas particulier des personnels du 2nd degré stagiaires </w:t>
      </w:r>
      <w:r w:rsidR="00876204">
        <w:rPr>
          <w:rFonts w:ascii="Arial" w:hAnsi="Arial" w:cs="Arial"/>
          <w:sz w:val="20"/>
          <w:szCs w:val="20"/>
        </w:rPr>
        <w:t>2023</w:t>
      </w:r>
      <w:r w:rsidRPr="00F034A1">
        <w:rPr>
          <w:rFonts w:ascii="Arial" w:hAnsi="Arial" w:cs="Arial"/>
          <w:sz w:val="20"/>
          <w:szCs w:val="20"/>
        </w:rPr>
        <w:t>/</w:t>
      </w:r>
      <w:r w:rsidR="00322690">
        <w:rPr>
          <w:rFonts w:ascii="Arial" w:hAnsi="Arial" w:cs="Arial"/>
          <w:sz w:val="20"/>
          <w:szCs w:val="20"/>
        </w:rPr>
        <w:t>2024</w:t>
      </w:r>
      <w:r w:rsidRPr="00F034A1">
        <w:rPr>
          <w:rFonts w:ascii="Arial" w:hAnsi="Arial" w:cs="Arial"/>
          <w:sz w:val="20"/>
          <w:szCs w:val="20"/>
        </w:rPr>
        <w:t xml:space="preserve"> finalement titularisés à effet rétroactif en cours d'année :</w:t>
      </w:r>
      <w:r>
        <w:rPr>
          <w:rFonts w:ascii="Arial" w:hAnsi="Arial" w:cs="Arial"/>
          <w:sz w:val="20"/>
          <w:szCs w:val="20"/>
        </w:rPr>
        <w:t xml:space="preserve"> </w:t>
      </w:r>
      <w:r w:rsidRPr="00F034A1">
        <w:rPr>
          <w:rFonts w:ascii="Arial" w:hAnsi="Arial" w:cs="Arial"/>
          <w:sz w:val="20"/>
          <w:szCs w:val="20"/>
        </w:rPr>
        <w:t xml:space="preserve">ils peuvent bénéficier des 20 pts d'ancienneté de poste (correspondant à l'année scolaire </w:t>
      </w:r>
      <w:r w:rsidR="00322690">
        <w:rPr>
          <w:rFonts w:ascii="Arial" w:hAnsi="Arial" w:cs="Arial"/>
          <w:sz w:val="20"/>
          <w:szCs w:val="20"/>
        </w:rPr>
        <w:t>2024/2025</w:t>
      </w:r>
      <w:r w:rsidRPr="00F034A1">
        <w:rPr>
          <w:rFonts w:ascii="Arial" w:hAnsi="Arial" w:cs="Arial"/>
          <w:sz w:val="20"/>
          <w:szCs w:val="20"/>
        </w:rPr>
        <w:t xml:space="preserve"> mais a contrario ne</w:t>
      </w:r>
      <w:r>
        <w:rPr>
          <w:rFonts w:ascii="Arial" w:hAnsi="Arial" w:cs="Arial"/>
          <w:sz w:val="20"/>
          <w:szCs w:val="20"/>
        </w:rPr>
        <w:t xml:space="preserve"> </w:t>
      </w:r>
      <w:r w:rsidRPr="00F034A1">
        <w:rPr>
          <w:rFonts w:ascii="Arial" w:hAnsi="Arial" w:cs="Arial"/>
          <w:sz w:val="20"/>
          <w:szCs w:val="20"/>
        </w:rPr>
        <w:t>peuvent se prévaloir de la bonification mentionnée supra.</w:t>
      </w:r>
    </w:p>
    <w:p w:rsidR="00F034A1" w:rsidRPr="00F034A1" w:rsidRDefault="00F034A1" w:rsidP="00D20248">
      <w:pPr>
        <w:autoSpaceDE w:val="0"/>
        <w:autoSpaceDN w:val="0"/>
        <w:adjustRightInd w:val="0"/>
        <w:spacing w:before="120"/>
        <w:ind w:left="-2552"/>
        <w:jc w:val="both"/>
        <w:rPr>
          <w:rFonts w:ascii="Arial" w:hAnsi="Arial" w:cs="Arial"/>
          <w:sz w:val="20"/>
          <w:szCs w:val="20"/>
        </w:rPr>
      </w:pPr>
      <w:r w:rsidRPr="00F034A1">
        <w:rPr>
          <w:rFonts w:ascii="Arial" w:hAnsi="Arial" w:cs="Arial"/>
          <w:sz w:val="20"/>
          <w:szCs w:val="20"/>
        </w:rPr>
        <w:t xml:space="preserve">- les stagiaires non ex-fonctionnaires et non ex-contractuels enseignants, conseillers principaux d'éducation et </w:t>
      </w:r>
      <w:proofErr w:type="spellStart"/>
      <w:r w:rsidRPr="00F034A1">
        <w:rPr>
          <w:rFonts w:ascii="Arial" w:hAnsi="Arial" w:cs="Arial"/>
          <w:sz w:val="20"/>
          <w:szCs w:val="20"/>
        </w:rPr>
        <w:t>PsyEN</w:t>
      </w:r>
      <w:proofErr w:type="spellEnd"/>
      <w:r>
        <w:rPr>
          <w:rFonts w:ascii="Arial" w:hAnsi="Arial" w:cs="Arial"/>
          <w:sz w:val="20"/>
          <w:szCs w:val="20"/>
        </w:rPr>
        <w:t xml:space="preserve"> </w:t>
      </w:r>
      <w:r w:rsidRPr="00F034A1">
        <w:rPr>
          <w:rFonts w:ascii="Arial" w:hAnsi="Arial" w:cs="Arial"/>
          <w:b/>
          <w:bCs/>
          <w:sz w:val="20"/>
          <w:szCs w:val="20"/>
        </w:rPr>
        <w:t xml:space="preserve">qui effectuent leur stage dans le second degré de l'éducation nationale </w:t>
      </w:r>
      <w:r w:rsidRPr="00F034A1">
        <w:rPr>
          <w:rFonts w:ascii="Arial" w:hAnsi="Arial" w:cs="Arial"/>
          <w:sz w:val="20"/>
          <w:szCs w:val="20"/>
        </w:rPr>
        <w:t xml:space="preserve">se verront également attribuer </w:t>
      </w:r>
      <w:r w:rsidRPr="00F034A1">
        <w:rPr>
          <w:rFonts w:ascii="Arial" w:hAnsi="Arial" w:cs="Arial"/>
          <w:b/>
          <w:bCs/>
          <w:sz w:val="20"/>
          <w:szCs w:val="20"/>
        </w:rPr>
        <w:t>à leur</w:t>
      </w:r>
      <w:r>
        <w:rPr>
          <w:rFonts w:ascii="Arial" w:hAnsi="Arial" w:cs="Arial"/>
          <w:sz w:val="20"/>
          <w:szCs w:val="20"/>
        </w:rPr>
        <w:t xml:space="preserve"> </w:t>
      </w:r>
      <w:r w:rsidRPr="00F034A1">
        <w:rPr>
          <w:rFonts w:ascii="Arial" w:hAnsi="Arial" w:cs="Arial"/>
          <w:b/>
          <w:bCs/>
          <w:sz w:val="20"/>
          <w:szCs w:val="20"/>
        </w:rPr>
        <w:t>demande</w:t>
      </w:r>
      <w:r w:rsidRPr="00F034A1">
        <w:rPr>
          <w:rFonts w:ascii="Arial" w:hAnsi="Arial" w:cs="Arial"/>
          <w:sz w:val="20"/>
          <w:szCs w:val="20"/>
        </w:rPr>
        <w:t xml:space="preserve">, </w:t>
      </w:r>
      <w:r w:rsidRPr="00F034A1">
        <w:rPr>
          <w:rFonts w:ascii="Arial" w:hAnsi="Arial" w:cs="Arial"/>
          <w:b/>
          <w:bCs/>
          <w:sz w:val="20"/>
          <w:szCs w:val="20"/>
        </w:rPr>
        <w:t xml:space="preserve">pour une seule année </w:t>
      </w:r>
      <w:r w:rsidRPr="00F034A1">
        <w:rPr>
          <w:rFonts w:ascii="Arial" w:hAnsi="Arial" w:cs="Arial"/>
          <w:sz w:val="20"/>
          <w:szCs w:val="20"/>
        </w:rPr>
        <w:t xml:space="preserve">et </w:t>
      </w:r>
      <w:r w:rsidRPr="00F034A1">
        <w:rPr>
          <w:rFonts w:ascii="Arial" w:hAnsi="Arial" w:cs="Arial"/>
          <w:b/>
          <w:bCs/>
          <w:sz w:val="20"/>
          <w:szCs w:val="20"/>
        </w:rPr>
        <w:t>au cours d'une période de trois ans</w:t>
      </w:r>
      <w:r w:rsidRPr="00F034A1">
        <w:rPr>
          <w:rFonts w:ascii="Arial" w:hAnsi="Arial" w:cs="Arial"/>
          <w:sz w:val="20"/>
          <w:szCs w:val="20"/>
        </w:rPr>
        <w:t xml:space="preserve">, une bonification </w:t>
      </w:r>
      <w:r w:rsidRPr="00F034A1">
        <w:rPr>
          <w:rFonts w:ascii="Arial" w:hAnsi="Arial" w:cs="Arial"/>
          <w:b/>
          <w:bCs/>
          <w:sz w:val="20"/>
          <w:szCs w:val="20"/>
        </w:rPr>
        <w:t>pour leur premier vœu.</w:t>
      </w:r>
    </w:p>
    <w:p w:rsidR="00F034A1" w:rsidRPr="00F034A1" w:rsidRDefault="00F034A1" w:rsidP="00D20248">
      <w:pPr>
        <w:autoSpaceDE w:val="0"/>
        <w:autoSpaceDN w:val="0"/>
        <w:adjustRightInd w:val="0"/>
        <w:spacing w:before="120"/>
        <w:ind w:left="-2552"/>
        <w:jc w:val="both"/>
        <w:rPr>
          <w:rFonts w:ascii="Arial" w:hAnsi="Arial" w:cs="Arial"/>
          <w:b/>
          <w:bCs/>
          <w:sz w:val="20"/>
          <w:szCs w:val="20"/>
        </w:rPr>
      </w:pPr>
      <w:r w:rsidRPr="00F034A1">
        <w:rPr>
          <w:rFonts w:ascii="Arial" w:hAnsi="Arial" w:cs="Arial"/>
          <w:b/>
          <w:bCs/>
          <w:sz w:val="20"/>
          <w:szCs w:val="20"/>
        </w:rPr>
        <w:t xml:space="preserve">NB 1 : </w:t>
      </w:r>
      <w:r w:rsidRPr="00F034A1">
        <w:rPr>
          <w:rFonts w:ascii="Arial" w:hAnsi="Arial" w:cs="Arial"/>
          <w:sz w:val="20"/>
          <w:szCs w:val="20"/>
        </w:rPr>
        <w:t xml:space="preserve">L'agent ayant bénéficié de cette </w:t>
      </w:r>
      <w:r w:rsidRPr="00F034A1">
        <w:rPr>
          <w:rFonts w:ascii="Arial" w:hAnsi="Arial" w:cs="Arial"/>
          <w:b/>
          <w:bCs/>
          <w:sz w:val="20"/>
          <w:szCs w:val="20"/>
        </w:rPr>
        <w:t>bonification au mouvement interacadémique la conserve au mouvement</w:t>
      </w:r>
      <w:r>
        <w:rPr>
          <w:rFonts w:ascii="Arial" w:hAnsi="Arial" w:cs="Arial"/>
          <w:b/>
          <w:bCs/>
          <w:sz w:val="20"/>
          <w:szCs w:val="20"/>
        </w:rPr>
        <w:t xml:space="preserve"> </w:t>
      </w:r>
      <w:r w:rsidRPr="00F034A1">
        <w:rPr>
          <w:rFonts w:ascii="Arial" w:hAnsi="Arial" w:cs="Arial"/>
          <w:b/>
          <w:bCs/>
          <w:sz w:val="20"/>
          <w:szCs w:val="20"/>
        </w:rPr>
        <w:t xml:space="preserve">intra-académique </w:t>
      </w:r>
      <w:r w:rsidRPr="00F034A1">
        <w:rPr>
          <w:rFonts w:ascii="Arial" w:hAnsi="Arial" w:cs="Arial"/>
          <w:sz w:val="20"/>
          <w:szCs w:val="20"/>
        </w:rPr>
        <w:t>sous réserve que le recteur ait retenu cet élément de barème lors de l'élaboration du barème intra académique.</w:t>
      </w:r>
    </w:p>
    <w:p w:rsidR="00F034A1" w:rsidRPr="00F034A1" w:rsidRDefault="00F034A1" w:rsidP="00D20248">
      <w:pPr>
        <w:autoSpaceDE w:val="0"/>
        <w:autoSpaceDN w:val="0"/>
        <w:adjustRightInd w:val="0"/>
        <w:ind w:left="-2552"/>
        <w:jc w:val="both"/>
        <w:rPr>
          <w:rFonts w:ascii="Arial" w:hAnsi="Arial" w:cs="Arial"/>
          <w:sz w:val="20"/>
          <w:szCs w:val="20"/>
        </w:rPr>
      </w:pPr>
      <w:r w:rsidRPr="00F034A1">
        <w:rPr>
          <w:rFonts w:ascii="Arial" w:hAnsi="Arial" w:cs="Arial"/>
          <w:sz w:val="20"/>
          <w:szCs w:val="20"/>
        </w:rPr>
        <w:t>Dans cette hypothèse, cette bonification, ainsi définie, sera attribuée même si l'agent n'a pas été muté sur</w:t>
      </w:r>
      <w:r>
        <w:rPr>
          <w:rFonts w:ascii="Arial" w:hAnsi="Arial" w:cs="Arial"/>
          <w:sz w:val="20"/>
          <w:szCs w:val="20"/>
        </w:rPr>
        <w:t xml:space="preserve"> </w:t>
      </w:r>
      <w:r w:rsidRPr="00F034A1">
        <w:rPr>
          <w:rFonts w:ascii="Arial" w:hAnsi="Arial" w:cs="Arial"/>
          <w:sz w:val="20"/>
          <w:szCs w:val="20"/>
        </w:rPr>
        <w:t xml:space="preserve">son premier vœu au mouvement interacadémique. En outre, un ex-stagiaire </w:t>
      </w:r>
      <w:r w:rsidR="00322690">
        <w:rPr>
          <w:rFonts w:ascii="Arial" w:hAnsi="Arial" w:cs="Arial"/>
          <w:sz w:val="20"/>
          <w:szCs w:val="20"/>
        </w:rPr>
        <w:t>2022/2023</w:t>
      </w:r>
      <w:r w:rsidRPr="00F034A1">
        <w:rPr>
          <w:rFonts w:ascii="Arial" w:hAnsi="Arial" w:cs="Arial"/>
          <w:sz w:val="20"/>
          <w:szCs w:val="20"/>
        </w:rPr>
        <w:t xml:space="preserve"> ou </w:t>
      </w:r>
      <w:r w:rsidR="00322690">
        <w:rPr>
          <w:rFonts w:ascii="Arial" w:hAnsi="Arial" w:cs="Arial"/>
          <w:sz w:val="20"/>
          <w:szCs w:val="20"/>
        </w:rPr>
        <w:t>2023</w:t>
      </w:r>
      <w:r w:rsidRPr="00F034A1">
        <w:rPr>
          <w:rFonts w:ascii="Arial" w:hAnsi="Arial" w:cs="Arial"/>
          <w:sz w:val="20"/>
          <w:szCs w:val="20"/>
        </w:rPr>
        <w:t>/</w:t>
      </w:r>
      <w:r w:rsidR="00322690">
        <w:rPr>
          <w:rFonts w:ascii="Arial" w:hAnsi="Arial" w:cs="Arial"/>
          <w:sz w:val="20"/>
          <w:szCs w:val="20"/>
        </w:rPr>
        <w:t>2024</w:t>
      </w:r>
      <w:r w:rsidRPr="00F034A1">
        <w:rPr>
          <w:rFonts w:ascii="Arial" w:hAnsi="Arial" w:cs="Arial"/>
          <w:sz w:val="20"/>
          <w:szCs w:val="20"/>
        </w:rPr>
        <w:t xml:space="preserve"> qui ne participe pas au</w:t>
      </w:r>
      <w:r>
        <w:rPr>
          <w:rFonts w:ascii="Arial" w:hAnsi="Arial" w:cs="Arial"/>
          <w:sz w:val="20"/>
          <w:szCs w:val="20"/>
        </w:rPr>
        <w:t xml:space="preserve"> </w:t>
      </w:r>
      <w:r w:rsidRPr="00F034A1">
        <w:rPr>
          <w:rFonts w:ascii="Arial" w:hAnsi="Arial" w:cs="Arial"/>
          <w:sz w:val="20"/>
          <w:szCs w:val="20"/>
        </w:rPr>
        <w:t>mouvement interacadémique peut utiliser la bonification pour le mouvement intra-académique sous réserve qu'il n'en ait</w:t>
      </w:r>
      <w:r>
        <w:rPr>
          <w:rFonts w:ascii="Arial" w:hAnsi="Arial" w:cs="Arial"/>
          <w:sz w:val="20"/>
          <w:szCs w:val="20"/>
        </w:rPr>
        <w:t xml:space="preserve"> </w:t>
      </w:r>
      <w:r w:rsidRPr="00F034A1">
        <w:rPr>
          <w:rFonts w:ascii="Arial" w:hAnsi="Arial" w:cs="Arial"/>
          <w:sz w:val="20"/>
          <w:szCs w:val="20"/>
        </w:rPr>
        <w:t>pas bénéficié précédemment et dès lors que le recteur a intégré ce critère de classement dans le barème intra</w:t>
      </w:r>
      <w:r>
        <w:rPr>
          <w:rFonts w:ascii="Arial" w:hAnsi="Arial" w:cs="Arial"/>
          <w:sz w:val="20"/>
          <w:szCs w:val="20"/>
        </w:rPr>
        <w:t xml:space="preserve"> </w:t>
      </w:r>
      <w:r w:rsidRPr="00F034A1">
        <w:rPr>
          <w:rFonts w:ascii="Arial" w:hAnsi="Arial" w:cs="Arial"/>
          <w:sz w:val="20"/>
          <w:szCs w:val="20"/>
        </w:rPr>
        <w:t>académique.</w:t>
      </w:r>
    </w:p>
    <w:p w:rsidR="00BE43B1" w:rsidRPr="00F034A1" w:rsidRDefault="00F034A1" w:rsidP="00D20248">
      <w:pPr>
        <w:autoSpaceDE w:val="0"/>
        <w:autoSpaceDN w:val="0"/>
        <w:adjustRightInd w:val="0"/>
        <w:spacing w:before="120"/>
        <w:ind w:left="-2552"/>
        <w:jc w:val="both"/>
        <w:rPr>
          <w:rFonts w:ascii="Arial" w:hAnsi="Arial" w:cs="Arial"/>
          <w:sz w:val="20"/>
          <w:szCs w:val="20"/>
        </w:rPr>
      </w:pPr>
      <w:r w:rsidRPr="00F034A1">
        <w:rPr>
          <w:rFonts w:ascii="Arial" w:hAnsi="Arial" w:cs="Arial"/>
          <w:b/>
          <w:bCs/>
          <w:sz w:val="20"/>
          <w:szCs w:val="20"/>
        </w:rPr>
        <w:t xml:space="preserve">NB 2 : </w:t>
      </w:r>
      <w:r w:rsidRPr="00F034A1">
        <w:rPr>
          <w:rFonts w:ascii="Arial" w:hAnsi="Arial" w:cs="Arial"/>
          <w:sz w:val="20"/>
          <w:szCs w:val="20"/>
        </w:rPr>
        <w:t xml:space="preserve">L'agent stagiaire en </w:t>
      </w:r>
      <w:r w:rsidR="00322690">
        <w:rPr>
          <w:rFonts w:ascii="Arial" w:hAnsi="Arial" w:cs="Arial"/>
          <w:sz w:val="20"/>
          <w:szCs w:val="20"/>
        </w:rPr>
        <w:t>2023</w:t>
      </w:r>
      <w:r w:rsidRPr="00F034A1">
        <w:rPr>
          <w:rFonts w:ascii="Arial" w:hAnsi="Arial" w:cs="Arial"/>
          <w:sz w:val="20"/>
          <w:szCs w:val="20"/>
        </w:rPr>
        <w:t>/</w:t>
      </w:r>
      <w:r w:rsidR="00322690">
        <w:rPr>
          <w:rFonts w:ascii="Arial" w:hAnsi="Arial" w:cs="Arial"/>
          <w:sz w:val="20"/>
          <w:szCs w:val="20"/>
        </w:rPr>
        <w:t>2024</w:t>
      </w:r>
      <w:r w:rsidRPr="00F034A1">
        <w:rPr>
          <w:rFonts w:ascii="Arial" w:hAnsi="Arial" w:cs="Arial"/>
          <w:sz w:val="20"/>
          <w:szCs w:val="20"/>
        </w:rPr>
        <w:t xml:space="preserve"> et dont la mutation au 1er septembre </w:t>
      </w:r>
      <w:r w:rsidR="00322690">
        <w:rPr>
          <w:rFonts w:ascii="Arial" w:hAnsi="Arial" w:cs="Arial"/>
          <w:sz w:val="20"/>
          <w:szCs w:val="20"/>
        </w:rPr>
        <w:t>2024</w:t>
      </w:r>
      <w:r w:rsidRPr="00F034A1">
        <w:rPr>
          <w:rFonts w:ascii="Arial" w:hAnsi="Arial" w:cs="Arial"/>
          <w:sz w:val="20"/>
          <w:szCs w:val="20"/>
        </w:rPr>
        <w:t xml:space="preserve"> a été annulée suite à non titularisation</w:t>
      </w:r>
      <w:r>
        <w:rPr>
          <w:rFonts w:ascii="Arial" w:hAnsi="Arial" w:cs="Arial"/>
          <w:sz w:val="20"/>
          <w:szCs w:val="20"/>
        </w:rPr>
        <w:t xml:space="preserve"> </w:t>
      </w:r>
      <w:r w:rsidRPr="00F034A1">
        <w:rPr>
          <w:rFonts w:ascii="Arial" w:hAnsi="Arial" w:cs="Arial"/>
          <w:sz w:val="20"/>
          <w:szCs w:val="20"/>
        </w:rPr>
        <w:t>conserve la possibilité de demander à nouveau cette bonification dans les trois ans à compter de ce MNGD.</w:t>
      </w:r>
    </w:p>
    <w:p w:rsidR="00BE43B1" w:rsidRDefault="00BE43B1" w:rsidP="00D20248">
      <w:pPr>
        <w:pStyle w:val="NormalWeb"/>
        <w:spacing w:before="0" w:beforeAutospacing="0" w:after="0" w:afterAutospacing="0"/>
        <w:ind w:left="-2552"/>
        <w:jc w:val="both"/>
        <w:rPr>
          <w:rFonts w:ascii="Arial" w:hAnsi="Arial" w:cs="Arial"/>
          <w:sz w:val="20"/>
          <w:szCs w:val="20"/>
        </w:rPr>
      </w:pPr>
    </w:p>
    <w:p w:rsidR="00D20248" w:rsidRPr="00AF50E3" w:rsidRDefault="00D20248" w:rsidP="00AF50E3">
      <w:pPr>
        <w:rPr>
          <w:rFonts w:ascii="Arial" w:hAnsi="Arial" w:cs="Arial"/>
          <w:b/>
          <w:sz w:val="20"/>
          <w:szCs w:val="20"/>
        </w:rPr>
      </w:pPr>
      <w:r w:rsidRPr="00FB15D2">
        <w:rPr>
          <w:rFonts w:ascii="Arial" w:hAnsi="Arial" w:cs="Arial"/>
          <w:b/>
          <w:sz w:val="20"/>
          <w:szCs w:val="20"/>
        </w:rPr>
        <w:t>III.3.5.</w:t>
      </w:r>
      <w:r w:rsidRPr="00FB15D2">
        <w:rPr>
          <w:rFonts w:ascii="Arial" w:hAnsi="Arial" w:cs="Arial"/>
          <w:b/>
          <w:bCs/>
          <w:sz w:val="20"/>
          <w:szCs w:val="20"/>
        </w:rPr>
        <w:t xml:space="preserve"> Stagiaires ex-contractuels de l'éducation nationale</w:t>
      </w:r>
    </w:p>
    <w:p w:rsidR="00D20248" w:rsidRDefault="00D20248" w:rsidP="00D20248">
      <w:pPr>
        <w:autoSpaceDE w:val="0"/>
        <w:autoSpaceDN w:val="0"/>
        <w:adjustRightInd w:val="0"/>
        <w:ind w:left="-2552"/>
        <w:jc w:val="both"/>
        <w:rPr>
          <w:rFonts w:ascii="Arial" w:hAnsi="Arial" w:cs="Arial"/>
          <w:sz w:val="20"/>
          <w:szCs w:val="20"/>
        </w:rPr>
      </w:pPr>
    </w:p>
    <w:p w:rsidR="00D20248" w:rsidRPr="00D20248" w:rsidRDefault="00D20248" w:rsidP="00D20248">
      <w:pPr>
        <w:autoSpaceDE w:val="0"/>
        <w:autoSpaceDN w:val="0"/>
        <w:adjustRightInd w:val="0"/>
        <w:ind w:left="-2552"/>
        <w:jc w:val="both"/>
        <w:rPr>
          <w:rFonts w:ascii="Arial" w:hAnsi="Arial" w:cs="Arial"/>
          <w:sz w:val="20"/>
          <w:szCs w:val="20"/>
        </w:rPr>
      </w:pPr>
      <w:r w:rsidRPr="00D20248">
        <w:rPr>
          <w:rFonts w:ascii="Arial" w:hAnsi="Arial" w:cs="Arial"/>
          <w:sz w:val="20"/>
          <w:szCs w:val="20"/>
        </w:rPr>
        <w:t>Deux bonifications sont possibles et cumulables entre elles et avec les bonifications familiales :</w:t>
      </w:r>
    </w:p>
    <w:p w:rsidR="00D20248" w:rsidRPr="00D20248" w:rsidRDefault="00D20248" w:rsidP="00D20248">
      <w:pPr>
        <w:autoSpaceDE w:val="0"/>
        <w:autoSpaceDN w:val="0"/>
        <w:adjustRightInd w:val="0"/>
        <w:spacing w:before="120"/>
        <w:ind w:left="-2552"/>
        <w:jc w:val="both"/>
        <w:rPr>
          <w:rFonts w:ascii="Arial" w:hAnsi="Arial" w:cs="Arial"/>
          <w:sz w:val="20"/>
          <w:szCs w:val="20"/>
        </w:rPr>
      </w:pPr>
      <w:r>
        <w:rPr>
          <w:rFonts w:ascii="Arial" w:hAnsi="Arial" w:cs="Arial"/>
          <w:sz w:val="20"/>
          <w:szCs w:val="20"/>
        </w:rPr>
        <w:t xml:space="preserve">- </w:t>
      </w:r>
      <w:r w:rsidRPr="00D20248">
        <w:rPr>
          <w:rFonts w:ascii="Arial" w:hAnsi="Arial" w:cs="Arial"/>
          <w:sz w:val="20"/>
          <w:szCs w:val="20"/>
        </w:rPr>
        <w:t xml:space="preserve">Une bonification est accordée aux candidats, nommés </w:t>
      </w:r>
      <w:r w:rsidRPr="00D20248">
        <w:rPr>
          <w:rFonts w:ascii="Arial" w:hAnsi="Arial" w:cs="Arial"/>
          <w:b/>
          <w:bCs/>
          <w:sz w:val="20"/>
          <w:szCs w:val="20"/>
        </w:rPr>
        <w:t xml:space="preserve">dans le second degré et en première affectation * </w:t>
      </w:r>
      <w:r w:rsidRPr="00D20248">
        <w:rPr>
          <w:rFonts w:ascii="Arial" w:hAnsi="Arial" w:cs="Arial"/>
          <w:sz w:val="20"/>
          <w:szCs w:val="20"/>
        </w:rPr>
        <w:t>pour les</w:t>
      </w:r>
      <w:r>
        <w:rPr>
          <w:rFonts w:ascii="Arial" w:hAnsi="Arial" w:cs="Arial"/>
          <w:sz w:val="20"/>
          <w:szCs w:val="20"/>
        </w:rPr>
        <w:t xml:space="preserve"> </w:t>
      </w:r>
      <w:r w:rsidRPr="00D20248">
        <w:rPr>
          <w:rFonts w:ascii="Arial" w:hAnsi="Arial" w:cs="Arial"/>
          <w:sz w:val="20"/>
          <w:szCs w:val="20"/>
        </w:rPr>
        <w:t>vœux correspondant à l</w:t>
      </w:r>
      <w:r>
        <w:rPr>
          <w:rFonts w:ascii="Arial" w:hAnsi="Arial" w:cs="Arial"/>
          <w:sz w:val="20"/>
          <w:szCs w:val="20"/>
        </w:rPr>
        <w:t>’</w:t>
      </w:r>
      <w:r w:rsidRPr="00D20248">
        <w:rPr>
          <w:rFonts w:ascii="Arial" w:hAnsi="Arial" w:cs="Arial"/>
          <w:sz w:val="20"/>
          <w:szCs w:val="20"/>
        </w:rPr>
        <w:t xml:space="preserve">académie de stage (automatiquement) et </w:t>
      </w:r>
      <w:r w:rsidRPr="00D20248">
        <w:rPr>
          <w:rFonts w:ascii="Arial" w:hAnsi="Arial" w:cs="Arial"/>
          <w:b/>
          <w:bCs/>
          <w:sz w:val="20"/>
          <w:szCs w:val="20"/>
        </w:rPr>
        <w:t>l</w:t>
      </w:r>
      <w:r>
        <w:rPr>
          <w:rFonts w:ascii="Arial" w:hAnsi="Arial" w:cs="Arial"/>
          <w:b/>
          <w:bCs/>
          <w:sz w:val="20"/>
          <w:szCs w:val="20"/>
        </w:rPr>
        <w:t>’</w:t>
      </w:r>
      <w:r w:rsidRPr="00D20248">
        <w:rPr>
          <w:rFonts w:ascii="Arial" w:hAnsi="Arial" w:cs="Arial"/>
          <w:b/>
          <w:bCs/>
          <w:sz w:val="20"/>
          <w:szCs w:val="20"/>
        </w:rPr>
        <w:t>académie d</w:t>
      </w:r>
      <w:r>
        <w:rPr>
          <w:rFonts w:ascii="Arial" w:hAnsi="Arial" w:cs="Arial"/>
          <w:b/>
          <w:bCs/>
          <w:sz w:val="20"/>
          <w:szCs w:val="20"/>
        </w:rPr>
        <w:t>’</w:t>
      </w:r>
      <w:r w:rsidRPr="00D20248">
        <w:rPr>
          <w:rFonts w:ascii="Arial" w:hAnsi="Arial" w:cs="Arial"/>
          <w:b/>
          <w:bCs/>
          <w:sz w:val="20"/>
          <w:szCs w:val="20"/>
        </w:rPr>
        <w:t>inscription au concours de</w:t>
      </w:r>
      <w:r>
        <w:rPr>
          <w:rFonts w:ascii="Arial" w:hAnsi="Arial" w:cs="Arial"/>
          <w:sz w:val="20"/>
          <w:szCs w:val="20"/>
        </w:rPr>
        <w:t xml:space="preserve"> </w:t>
      </w:r>
      <w:r w:rsidRPr="00D20248">
        <w:rPr>
          <w:rFonts w:ascii="Arial" w:hAnsi="Arial" w:cs="Arial"/>
          <w:b/>
          <w:bCs/>
          <w:sz w:val="20"/>
          <w:szCs w:val="20"/>
        </w:rPr>
        <w:t>recrutement lorsqu</w:t>
      </w:r>
      <w:r>
        <w:rPr>
          <w:rFonts w:ascii="Arial" w:hAnsi="Arial" w:cs="Arial"/>
          <w:b/>
          <w:bCs/>
          <w:sz w:val="20"/>
          <w:szCs w:val="20"/>
        </w:rPr>
        <w:t>’</w:t>
      </w:r>
      <w:r w:rsidRPr="00D20248">
        <w:rPr>
          <w:rFonts w:ascii="Arial" w:hAnsi="Arial" w:cs="Arial"/>
          <w:b/>
          <w:bCs/>
          <w:sz w:val="20"/>
          <w:szCs w:val="20"/>
        </w:rPr>
        <w:t xml:space="preserve">ils la demandent. </w:t>
      </w:r>
      <w:r w:rsidRPr="00D20248">
        <w:rPr>
          <w:rFonts w:ascii="Arial" w:hAnsi="Arial" w:cs="Arial"/>
          <w:sz w:val="20"/>
          <w:szCs w:val="20"/>
        </w:rPr>
        <w:t>Cette bonification n</w:t>
      </w:r>
      <w:r>
        <w:rPr>
          <w:rFonts w:ascii="Arial" w:hAnsi="Arial" w:cs="Arial"/>
          <w:sz w:val="20"/>
          <w:szCs w:val="20"/>
        </w:rPr>
        <w:t>’</w:t>
      </w:r>
      <w:r w:rsidRPr="00D20248">
        <w:rPr>
          <w:rFonts w:ascii="Arial" w:hAnsi="Arial" w:cs="Arial"/>
          <w:sz w:val="20"/>
          <w:szCs w:val="20"/>
        </w:rPr>
        <w:t>est pas prise en compte en cas d</w:t>
      </w:r>
      <w:r>
        <w:rPr>
          <w:rFonts w:ascii="Arial" w:hAnsi="Arial" w:cs="Arial"/>
          <w:sz w:val="20"/>
          <w:szCs w:val="20"/>
        </w:rPr>
        <w:t>’</w:t>
      </w:r>
      <w:r w:rsidRPr="00D20248">
        <w:rPr>
          <w:rFonts w:ascii="Arial" w:hAnsi="Arial" w:cs="Arial"/>
          <w:sz w:val="20"/>
          <w:szCs w:val="20"/>
        </w:rPr>
        <w:t xml:space="preserve">extension. </w:t>
      </w:r>
    </w:p>
    <w:p w:rsidR="00D20248" w:rsidRPr="00D20248" w:rsidRDefault="00D20248" w:rsidP="00D20248">
      <w:pPr>
        <w:autoSpaceDE w:val="0"/>
        <w:autoSpaceDN w:val="0"/>
        <w:adjustRightInd w:val="0"/>
        <w:spacing w:before="120"/>
        <w:ind w:left="-2552"/>
        <w:jc w:val="both"/>
        <w:rPr>
          <w:rFonts w:ascii="Arial" w:hAnsi="Arial" w:cs="Arial"/>
          <w:sz w:val="20"/>
          <w:szCs w:val="20"/>
        </w:rPr>
      </w:pPr>
      <w:r w:rsidRPr="00D20248">
        <w:rPr>
          <w:rFonts w:ascii="Arial" w:hAnsi="Arial" w:cs="Arial"/>
          <w:sz w:val="20"/>
          <w:szCs w:val="20"/>
        </w:rPr>
        <w:t xml:space="preserve">*Cas particulier des personnels du 2d degré stagiaires </w:t>
      </w:r>
      <w:r w:rsidR="00322690">
        <w:rPr>
          <w:rFonts w:ascii="Arial" w:hAnsi="Arial" w:cs="Arial"/>
          <w:sz w:val="20"/>
          <w:szCs w:val="20"/>
        </w:rPr>
        <w:t>2023</w:t>
      </w:r>
      <w:r w:rsidRPr="00D20248">
        <w:rPr>
          <w:rFonts w:ascii="Arial" w:hAnsi="Arial" w:cs="Arial"/>
          <w:sz w:val="20"/>
          <w:szCs w:val="20"/>
        </w:rPr>
        <w:t>/</w:t>
      </w:r>
      <w:r w:rsidR="00322690">
        <w:rPr>
          <w:rFonts w:ascii="Arial" w:hAnsi="Arial" w:cs="Arial"/>
          <w:sz w:val="20"/>
          <w:szCs w:val="20"/>
        </w:rPr>
        <w:t>2024</w:t>
      </w:r>
      <w:r w:rsidRPr="00D20248">
        <w:rPr>
          <w:rFonts w:ascii="Arial" w:hAnsi="Arial" w:cs="Arial"/>
          <w:sz w:val="20"/>
          <w:szCs w:val="20"/>
        </w:rPr>
        <w:t xml:space="preserve"> finalement titularisés à effet rétroactif en cours d</w:t>
      </w:r>
      <w:r>
        <w:rPr>
          <w:rFonts w:ascii="Arial" w:hAnsi="Arial" w:cs="Arial"/>
          <w:sz w:val="20"/>
          <w:szCs w:val="20"/>
        </w:rPr>
        <w:t>’</w:t>
      </w:r>
      <w:r w:rsidRPr="00D20248">
        <w:rPr>
          <w:rFonts w:ascii="Arial" w:hAnsi="Arial" w:cs="Arial"/>
          <w:sz w:val="20"/>
          <w:szCs w:val="20"/>
        </w:rPr>
        <w:t>année</w:t>
      </w:r>
      <w:r>
        <w:rPr>
          <w:rFonts w:ascii="Arial" w:hAnsi="Arial" w:cs="Arial"/>
          <w:sz w:val="20"/>
          <w:szCs w:val="20"/>
        </w:rPr>
        <w:t> </w:t>
      </w:r>
      <w:r w:rsidRPr="00D20248">
        <w:rPr>
          <w:rFonts w:ascii="Arial" w:hAnsi="Arial" w:cs="Arial"/>
          <w:sz w:val="20"/>
          <w:szCs w:val="20"/>
        </w:rPr>
        <w:t>:</w:t>
      </w:r>
      <w:r>
        <w:rPr>
          <w:rFonts w:ascii="Arial" w:hAnsi="Arial" w:cs="Arial"/>
          <w:sz w:val="20"/>
          <w:szCs w:val="20"/>
        </w:rPr>
        <w:t xml:space="preserve"> </w:t>
      </w:r>
      <w:r w:rsidRPr="00D20248">
        <w:rPr>
          <w:rFonts w:ascii="Arial" w:hAnsi="Arial" w:cs="Arial"/>
          <w:sz w:val="20"/>
          <w:szCs w:val="20"/>
        </w:rPr>
        <w:t>ils peuvent bénéficier des 20 pts d</w:t>
      </w:r>
      <w:r>
        <w:rPr>
          <w:rFonts w:ascii="Arial" w:hAnsi="Arial" w:cs="Arial"/>
          <w:sz w:val="20"/>
          <w:szCs w:val="20"/>
        </w:rPr>
        <w:t>’</w:t>
      </w:r>
      <w:r w:rsidRPr="00D20248">
        <w:rPr>
          <w:rFonts w:ascii="Arial" w:hAnsi="Arial" w:cs="Arial"/>
          <w:sz w:val="20"/>
          <w:szCs w:val="20"/>
        </w:rPr>
        <w:t>ancienneté de poste (correspondant à l</w:t>
      </w:r>
      <w:r>
        <w:rPr>
          <w:rFonts w:ascii="Arial" w:hAnsi="Arial" w:cs="Arial"/>
          <w:sz w:val="20"/>
          <w:szCs w:val="20"/>
        </w:rPr>
        <w:t>’</w:t>
      </w:r>
      <w:r w:rsidRPr="00D20248">
        <w:rPr>
          <w:rFonts w:ascii="Arial" w:hAnsi="Arial" w:cs="Arial"/>
          <w:sz w:val="20"/>
          <w:szCs w:val="20"/>
        </w:rPr>
        <w:t xml:space="preserve">année scolaire </w:t>
      </w:r>
      <w:r w:rsidR="00322690">
        <w:rPr>
          <w:rFonts w:ascii="Arial" w:hAnsi="Arial" w:cs="Arial"/>
          <w:sz w:val="20"/>
          <w:szCs w:val="20"/>
        </w:rPr>
        <w:t>2024</w:t>
      </w:r>
      <w:r w:rsidRPr="00D20248">
        <w:rPr>
          <w:rFonts w:ascii="Arial" w:hAnsi="Arial" w:cs="Arial"/>
          <w:sz w:val="20"/>
          <w:szCs w:val="20"/>
        </w:rPr>
        <w:t>/</w:t>
      </w:r>
      <w:r w:rsidR="00322690">
        <w:rPr>
          <w:rFonts w:ascii="Arial" w:hAnsi="Arial" w:cs="Arial"/>
          <w:sz w:val="20"/>
          <w:szCs w:val="20"/>
        </w:rPr>
        <w:t>2025</w:t>
      </w:r>
      <w:bookmarkStart w:id="2" w:name="_GoBack"/>
      <w:bookmarkEnd w:id="2"/>
      <w:r w:rsidRPr="00D20248">
        <w:rPr>
          <w:rFonts w:ascii="Arial" w:hAnsi="Arial" w:cs="Arial"/>
          <w:sz w:val="20"/>
          <w:szCs w:val="20"/>
        </w:rPr>
        <w:t>) mais a contrario ne</w:t>
      </w:r>
      <w:r>
        <w:rPr>
          <w:rFonts w:ascii="Arial" w:hAnsi="Arial" w:cs="Arial"/>
          <w:sz w:val="20"/>
          <w:szCs w:val="20"/>
        </w:rPr>
        <w:t xml:space="preserve"> </w:t>
      </w:r>
      <w:r w:rsidRPr="00D20248">
        <w:rPr>
          <w:rFonts w:ascii="Arial" w:hAnsi="Arial" w:cs="Arial"/>
          <w:sz w:val="20"/>
          <w:szCs w:val="20"/>
        </w:rPr>
        <w:t>peuvent se prévaloir de la bonification mentionnée supra.</w:t>
      </w:r>
    </w:p>
    <w:p w:rsidR="00D20248" w:rsidRPr="00D20248" w:rsidRDefault="00D20248" w:rsidP="00D20248">
      <w:pPr>
        <w:autoSpaceDE w:val="0"/>
        <w:autoSpaceDN w:val="0"/>
        <w:adjustRightInd w:val="0"/>
        <w:spacing w:before="120"/>
        <w:ind w:left="-2552"/>
        <w:jc w:val="both"/>
        <w:rPr>
          <w:rFonts w:ascii="Arial" w:hAnsi="Arial" w:cs="Arial"/>
          <w:sz w:val="20"/>
          <w:szCs w:val="20"/>
        </w:rPr>
      </w:pPr>
      <w:r>
        <w:rPr>
          <w:rFonts w:ascii="Arial" w:hAnsi="Arial" w:cs="Arial"/>
          <w:sz w:val="20"/>
          <w:szCs w:val="20"/>
        </w:rPr>
        <w:t xml:space="preserve">- </w:t>
      </w:r>
      <w:r w:rsidRPr="00D20248">
        <w:rPr>
          <w:rFonts w:ascii="Arial" w:hAnsi="Arial" w:cs="Arial"/>
          <w:sz w:val="20"/>
          <w:szCs w:val="20"/>
        </w:rPr>
        <w:t>Une bonification sur tous les vœux pour les fonctionnaires stagiaires (y compris les personnels dont la mutation au 1</w:t>
      </w:r>
      <w:r w:rsidRPr="00D20248">
        <w:rPr>
          <w:rFonts w:ascii="Arial" w:hAnsi="Arial" w:cs="Arial"/>
          <w:sz w:val="20"/>
          <w:szCs w:val="20"/>
          <w:vertAlign w:val="superscript"/>
        </w:rPr>
        <w:t>er</w:t>
      </w:r>
      <w:r>
        <w:rPr>
          <w:rFonts w:ascii="Arial" w:hAnsi="Arial" w:cs="Arial"/>
          <w:sz w:val="20"/>
          <w:szCs w:val="20"/>
        </w:rPr>
        <w:t xml:space="preserve"> </w:t>
      </w:r>
      <w:r w:rsidRPr="00D20248">
        <w:rPr>
          <w:rFonts w:ascii="Arial" w:hAnsi="Arial" w:cs="Arial"/>
          <w:sz w:val="20"/>
          <w:szCs w:val="20"/>
        </w:rPr>
        <w:t>septembre n-1 a été annulée suite à non titularisation) ex enseignants contractuels de l'enseignement public dans le</w:t>
      </w:r>
      <w:r>
        <w:rPr>
          <w:rFonts w:ascii="Arial" w:hAnsi="Arial" w:cs="Arial"/>
          <w:sz w:val="20"/>
          <w:szCs w:val="20"/>
        </w:rPr>
        <w:t xml:space="preserve"> </w:t>
      </w:r>
      <w:r w:rsidRPr="00D20248">
        <w:rPr>
          <w:rFonts w:ascii="Arial" w:hAnsi="Arial" w:cs="Arial"/>
          <w:sz w:val="20"/>
          <w:szCs w:val="20"/>
        </w:rPr>
        <w:t xml:space="preserve">premier ou le second degré de l'éducation nationale, ex CPE contractuels, ex </w:t>
      </w:r>
      <w:proofErr w:type="spellStart"/>
      <w:r w:rsidRPr="00D20248">
        <w:rPr>
          <w:rFonts w:ascii="Arial" w:hAnsi="Arial" w:cs="Arial"/>
          <w:sz w:val="20"/>
          <w:szCs w:val="20"/>
        </w:rPr>
        <w:t>PsyEN</w:t>
      </w:r>
      <w:proofErr w:type="spellEnd"/>
      <w:r w:rsidRPr="00D20248">
        <w:rPr>
          <w:rFonts w:ascii="Arial" w:hAnsi="Arial" w:cs="Arial"/>
          <w:sz w:val="20"/>
          <w:szCs w:val="20"/>
        </w:rPr>
        <w:t>, ex MA garantis d'emploi, ex</w:t>
      </w:r>
    </w:p>
    <w:p w:rsidR="00D20248" w:rsidRPr="00D20248" w:rsidRDefault="00D20248" w:rsidP="00D20248">
      <w:pPr>
        <w:autoSpaceDE w:val="0"/>
        <w:autoSpaceDN w:val="0"/>
        <w:adjustRightInd w:val="0"/>
        <w:ind w:left="-2552"/>
        <w:jc w:val="both"/>
        <w:rPr>
          <w:rFonts w:ascii="Arial" w:hAnsi="Arial" w:cs="Arial"/>
          <w:sz w:val="20"/>
          <w:szCs w:val="20"/>
        </w:rPr>
      </w:pPr>
      <w:r w:rsidRPr="00D20248">
        <w:rPr>
          <w:rFonts w:ascii="Arial" w:hAnsi="Arial" w:cs="Arial"/>
          <w:sz w:val="20"/>
          <w:szCs w:val="20"/>
        </w:rPr>
        <w:t>AED et ex AESH, ex contractuels en CFA public, ex étudiants Apprentis Professeurs (EAP). Pour cela, et à l'exception</w:t>
      </w:r>
      <w:r>
        <w:rPr>
          <w:rFonts w:ascii="Arial" w:hAnsi="Arial" w:cs="Arial"/>
          <w:sz w:val="20"/>
          <w:szCs w:val="20"/>
        </w:rPr>
        <w:t xml:space="preserve"> </w:t>
      </w:r>
      <w:r w:rsidRPr="00D20248">
        <w:rPr>
          <w:rFonts w:ascii="Arial" w:hAnsi="Arial" w:cs="Arial"/>
          <w:sz w:val="20"/>
          <w:szCs w:val="20"/>
        </w:rPr>
        <w:t>des ex étudiants apprentis professeurs (EAP), ils doivent justifier de services en cette qualité dont la durée, traduite en</w:t>
      </w:r>
      <w:r>
        <w:rPr>
          <w:rFonts w:ascii="Arial" w:hAnsi="Arial" w:cs="Arial"/>
          <w:sz w:val="20"/>
          <w:szCs w:val="20"/>
        </w:rPr>
        <w:t xml:space="preserve"> </w:t>
      </w:r>
      <w:r w:rsidRPr="00D20248">
        <w:rPr>
          <w:rFonts w:ascii="Arial" w:hAnsi="Arial" w:cs="Arial"/>
          <w:sz w:val="20"/>
          <w:szCs w:val="20"/>
        </w:rPr>
        <w:t>équivalent temps plein, est égale à une année scolaire au cours des deux années scolaires précédant leur stage.</w:t>
      </w:r>
    </w:p>
    <w:p w:rsidR="00D20248" w:rsidRDefault="00D20248" w:rsidP="00D20248">
      <w:pPr>
        <w:autoSpaceDE w:val="0"/>
        <w:autoSpaceDN w:val="0"/>
        <w:adjustRightInd w:val="0"/>
        <w:ind w:left="-2552"/>
        <w:jc w:val="both"/>
        <w:rPr>
          <w:rFonts w:ascii="Arial" w:hAnsi="Arial" w:cs="Arial"/>
          <w:sz w:val="20"/>
          <w:szCs w:val="20"/>
        </w:rPr>
      </w:pPr>
      <w:r w:rsidRPr="00D20248">
        <w:rPr>
          <w:rFonts w:ascii="Arial" w:hAnsi="Arial" w:cs="Arial"/>
          <w:sz w:val="20"/>
          <w:szCs w:val="20"/>
        </w:rPr>
        <w:t>Cette bonification est forfaitaire quel que soit le nombre d'années de stage. S'agissant des ex étudiants apprentis</w:t>
      </w:r>
      <w:r>
        <w:rPr>
          <w:rFonts w:ascii="Arial" w:hAnsi="Arial" w:cs="Arial"/>
          <w:sz w:val="20"/>
          <w:szCs w:val="20"/>
        </w:rPr>
        <w:t xml:space="preserve"> </w:t>
      </w:r>
      <w:r w:rsidRPr="00D20248">
        <w:rPr>
          <w:rFonts w:ascii="Arial" w:hAnsi="Arial" w:cs="Arial"/>
          <w:sz w:val="20"/>
          <w:szCs w:val="20"/>
        </w:rPr>
        <w:t>professeurs (EAP), ils doivent justifier de deux années de services en cette qualité.</w:t>
      </w:r>
    </w:p>
    <w:p w:rsidR="00804767" w:rsidRPr="00804767" w:rsidRDefault="00804767" w:rsidP="00D20248">
      <w:pPr>
        <w:ind w:left="-2552"/>
        <w:jc w:val="both"/>
        <w:rPr>
          <w:rFonts w:ascii="Arial" w:hAnsi="Arial" w:cs="Arial"/>
          <w:sz w:val="20"/>
          <w:szCs w:val="20"/>
        </w:rPr>
      </w:pPr>
    </w:p>
    <w:p w:rsidR="00804767" w:rsidRPr="00804767" w:rsidRDefault="00804767" w:rsidP="00D20248">
      <w:pPr>
        <w:ind w:left="-2552"/>
        <w:jc w:val="both"/>
        <w:rPr>
          <w:rFonts w:ascii="Arial" w:hAnsi="Arial" w:cs="Arial"/>
          <w:sz w:val="20"/>
          <w:szCs w:val="20"/>
        </w:rPr>
      </w:pPr>
    </w:p>
    <w:p w:rsidR="00D20248" w:rsidRPr="009B4773" w:rsidRDefault="00D20248" w:rsidP="00804767">
      <w:pPr>
        <w:spacing w:before="120"/>
        <w:ind w:left="-2552"/>
        <w:jc w:val="both"/>
        <w:rPr>
          <w:rFonts w:ascii="Arial" w:hAnsi="Arial" w:cs="Arial"/>
          <w:b/>
        </w:rPr>
      </w:pPr>
      <w:r w:rsidRPr="00C53241">
        <w:rPr>
          <w:rFonts w:ascii="Arial" w:hAnsi="Arial" w:cs="Arial"/>
          <w:b/>
        </w:rPr>
        <w:t>II</w:t>
      </w:r>
      <w:r w:rsidR="00804767">
        <w:rPr>
          <w:rFonts w:ascii="Arial" w:hAnsi="Arial" w:cs="Arial"/>
          <w:b/>
        </w:rPr>
        <w:t>I</w:t>
      </w:r>
      <w:r w:rsidRPr="00C53241">
        <w:rPr>
          <w:rFonts w:ascii="Arial" w:hAnsi="Arial" w:cs="Arial"/>
          <w:b/>
        </w:rPr>
        <w:t>.</w:t>
      </w:r>
      <w:r w:rsidR="00804767">
        <w:rPr>
          <w:rFonts w:ascii="Arial" w:hAnsi="Arial" w:cs="Arial"/>
          <w:b/>
        </w:rPr>
        <w:t>4</w:t>
      </w:r>
      <w:r w:rsidRPr="00C53241">
        <w:rPr>
          <w:rFonts w:ascii="Arial" w:hAnsi="Arial" w:cs="Arial"/>
          <w:b/>
        </w:rPr>
        <w:t>.</w:t>
      </w:r>
      <w:r>
        <w:rPr>
          <w:rFonts w:ascii="Arial" w:hAnsi="Arial" w:cs="Arial"/>
          <w:b/>
        </w:rPr>
        <w:t xml:space="preserve"> Bonification liée au caractère répété de la demande – Vœu préférentiel</w:t>
      </w:r>
    </w:p>
    <w:p w:rsidR="00BE43B1" w:rsidRDefault="00BE43B1" w:rsidP="00BE43B1">
      <w:pPr>
        <w:ind w:left="-2552"/>
        <w:jc w:val="both"/>
        <w:rPr>
          <w:rFonts w:ascii="Arial" w:hAnsi="Arial" w:cs="Arial"/>
          <w:sz w:val="20"/>
          <w:szCs w:val="20"/>
        </w:rPr>
      </w:pPr>
    </w:p>
    <w:p w:rsidR="00D20248" w:rsidRPr="00D20248" w:rsidRDefault="00D20248" w:rsidP="00D20248">
      <w:pPr>
        <w:autoSpaceDE w:val="0"/>
        <w:autoSpaceDN w:val="0"/>
        <w:adjustRightInd w:val="0"/>
        <w:ind w:left="-2552"/>
        <w:jc w:val="both"/>
        <w:rPr>
          <w:rFonts w:ascii="Arial" w:hAnsi="Arial" w:cs="Arial"/>
          <w:sz w:val="20"/>
          <w:szCs w:val="20"/>
        </w:rPr>
      </w:pPr>
      <w:r w:rsidRPr="00D20248">
        <w:rPr>
          <w:rFonts w:ascii="Arial" w:hAnsi="Arial" w:cs="Arial"/>
          <w:sz w:val="20"/>
          <w:szCs w:val="20"/>
        </w:rPr>
        <w:t xml:space="preserve">Cette bonification n'est </w:t>
      </w:r>
      <w:r w:rsidRPr="00D20248">
        <w:rPr>
          <w:rFonts w:ascii="Arial" w:hAnsi="Arial" w:cs="Arial"/>
          <w:b/>
          <w:bCs/>
          <w:sz w:val="20"/>
          <w:szCs w:val="20"/>
        </w:rPr>
        <w:t xml:space="preserve">pas cumulable </w:t>
      </w:r>
      <w:r w:rsidRPr="00D20248">
        <w:rPr>
          <w:rFonts w:ascii="Arial" w:hAnsi="Arial" w:cs="Arial"/>
          <w:sz w:val="20"/>
          <w:szCs w:val="20"/>
        </w:rPr>
        <w:t>avec les bonifications liées à la situation familiale.</w:t>
      </w:r>
    </w:p>
    <w:p w:rsidR="00D20248" w:rsidRPr="00D20248" w:rsidRDefault="00D20248" w:rsidP="00804767">
      <w:pPr>
        <w:autoSpaceDE w:val="0"/>
        <w:autoSpaceDN w:val="0"/>
        <w:adjustRightInd w:val="0"/>
        <w:spacing w:before="120"/>
        <w:ind w:left="-2552"/>
        <w:jc w:val="both"/>
        <w:rPr>
          <w:rFonts w:ascii="Arial" w:hAnsi="Arial" w:cs="Arial"/>
          <w:sz w:val="20"/>
          <w:szCs w:val="20"/>
        </w:rPr>
      </w:pPr>
      <w:r w:rsidRPr="00D20248">
        <w:rPr>
          <w:rFonts w:ascii="Arial" w:hAnsi="Arial" w:cs="Arial"/>
          <w:sz w:val="20"/>
          <w:szCs w:val="20"/>
        </w:rPr>
        <w:t xml:space="preserve">Il faut exprimer, pour la deuxième fois consécutive le même premier </w:t>
      </w:r>
      <w:r w:rsidR="00804767" w:rsidRPr="00D20248">
        <w:rPr>
          <w:rFonts w:ascii="Arial" w:hAnsi="Arial" w:cs="Arial"/>
          <w:sz w:val="20"/>
          <w:szCs w:val="20"/>
        </w:rPr>
        <w:t>vœu</w:t>
      </w:r>
      <w:r w:rsidRPr="00D20248">
        <w:rPr>
          <w:rFonts w:ascii="Arial" w:hAnsi="Arial" w:cs="Arial"/>
          <w:sz w:val="20"/>
          <w:szCs w:val="20"/>
        </w:rPr>
        <w:t xml:space="preserve"> académique que le premier </w:t>
      </w:r>
      <w:r w:rsidR="00804767" w:rsidRPr="00D20248">
        <w:rPr>
          <w:rFonts w:ascii="Arial" w:hAnsi="Arial" w:cs="Arial"/>
          <w:sz w:val="20"/>
          <w:szCs w:val="20"/>
        </w:rPr>
        <w:t>vœu</w:t>
      </w:r>
      <w:r w:rsidRPr="00D20248">
        <w:rPr>
          <w:rFonts w:ascii="Arial" w:hAnsi="Arial" w:cs="Arial"/>
          <w:sz w:val="20"/>
          <w:szCs w:val="20"/>
        </w:rPr>
        <w:t xml:space="preserve"> académique</w:t>
      </w:r>
      <w:r>
        <w:rPr>
          <w:rFonts w:ascii="Arial" w:hAnsi="Arial" w:cs="Arial"/>
          <w:sz w:val="20"/>
          <w:szCs w:val="20"/>
        </w:rPr>
        <w:t xml:space="preserve"> </w:t>
      </w:r>
      <w:r w:rsidRPr="00D20248">
        <w:rPr>
          <w:rFonts w:ascii="Arial" w:hAnsi="Arial" w:cs="Arial"/>
          <w:sz w:val="20"/>
          <w:szCs w:val="20"/>
        </w:rPr>
        <w:t>exprimé l'année précédente. Pour continuer à obtenir la bonification annuelle, il y a obligation d'exprimer chaque année</w:t>
      </w:r>
      <w:r>
        <w:rPr>
          <w:rFonts w:ascii="Arial" w:hAnsi="Arial" w:cs="Arial"/>
          <w:sz w:val="20"/>
          <w:szCs w:val="20"/>
        </w:rPr>
        <w:t xml:space="preserve"> </w:t>
      </w:r>
      <w:r w:rsidRPr="00D20248">
        <w:rPr>
          <w:rFonts w:ascii="Arial" w:hAnsi="Arial" w:cs="Arial"/>
          <w:sz w:val="20"/>
          <w:szCs w:val="20"/>
        </w:rPr>
        <w:t xml:space="preserve">de manière consécutive en premier rang le même </w:t>
      </w:r>
      <w:r w:rsidR="00804767" w:rsidRPr="00D20248">
        <w:rPr>
          <w:rFonts w:ascii="Arial" w:hAnsi="Arial" w:cs="Arial"/>
          <w:sz w:val="20"/>
          <w:szCs w:val="20"/>
        </w:rPr>
        <w:t>vœu</w:t>
      </w:r>
      <w:r w:rsidRPr="00D20248">
        <w:rPr>
          <w:rFonts w:ascii="Arial" w:hAnsi="Arial" w:cs="Arial"/>
          <w:sz w:val="20"/>
          <w:szCs w:val="20"/>
        </w:rPr>
        <w:t xml:space="preserve"> académique. En cas d'interruption de la demande ou de</w:t>
      </w:r>
      <w:r>
        <w:rPr>
          <w:rFonts w:ascii="Arial" w:hAnsi="Arial" w:cs="Arial"/>
          <w:sz w:val="20"/>
          <w:szCs w:val="20"/>
        </w:rPr>
        <w:t xml:space="preserve"> </w:t>
      </w:r>
      <w:r w:rsidRPr="00D20248">
        <w:rPr>
          <w:rFonts w:ascii="Arial" w:hAnsi="Arial" w:cs="Arial"/>
          <w:sz w:val="20"/>
          <w:szCs w:val="20"/>
        </w:rPr>
        <w:t>changement de stratégie, les points cumulés sont perdus (si demande de mutation simultanée, par exemple).</w:t>
      </w:r>
    </w:p>
    <w:p w:rsidR="00804767" w:rsidRPr="003F0400" w:rsidRDefault="00D20248" w:rsidP="00DF749E">
      <w:pPr>
        <w:autoSpaceDE w:val="0"/>
        <w:autoSpaceDN w:val="0"/>
        <w:adjustRightInd w:val="0"/>
        <w:spacing w:before="120"/>
        <w:ind w:left="-2552"/>
        <w:jc w:val="both"/>
        <w:rPr>
          <w:rFonts w:ascii="Arial" w:hAnsi="Arial" w:cs="Arial"/>
          <w:sz w:val="20"/>
          <w:szCs w:val="20"/>
        </w:rPr>
      </w:pPr>
      <w:r w:rsidRPr="00D20248">
        <w:rPr>
          <w:rFonts w:ascii="Arial" w:hAnsi="Arial" w:cs="Arial"/>
          <w:sz w:val="20"/>
          <w:szCs w:val="20"/>
        </w:rPr>
        <w:lastRenderedPageBreak/>
        <w:t>20 points sont attribués par an, à compter de la 2e année. Cette bonification est plafonnée à l'issue de la 6e année</w:t>
      </w:r>
      <w:r w:rsidR="00804767">
        <w:rPr>
          <w:rFonts w:ascii="Arial" w:hAnsi="Arial" w:cs="Arial"/>
          <w:sz w:val="20"/>
          <w:szCs w:val="20"/>
        </w:rPr>
        <w:t xml:space="preserve"> </w:t>
      </w:r>
      <w:r w:rsidRPr="00D20248">
        <w:rPr>
          <w:rFonts w:ascii="Arial" w:hAnsi="Arial" w:cs="Arial"/>
          <w:sz w:val="20"/>
          <w:szCs w:val="20"/>
        </w:rPr>
        <w:t>consécutive, soit à hauteur de 100 points. Toutefois, les agents conservent à titre individuel le bénéfice de l'intégralité</w:t>
      </w:r>
      <w:r w:rsidR="00804767">
        <w:rPr>
          <w:rFonts w:ascii="Arial" w:hAnsi="Arial" w:cs="Arial"/>
          <w:sz w:val="20"/>
          <w:szCs w:val="20"/>
        </w:rPr>
        <w:t xml:space="preserve"> </w:t>
      </w:r>
      <w:r w:rsidRPr="00D20248">
        <w:rPr>
          <w:rFonts w:ascii="Arial" w:hAnsi="Arial" w:cs="Arial"/>
          <w:sz w:val="20"/>
          <w:szCs w:val="20"/>
        </w:rPr>
        <w:t>des bonifications acquises antérieurement au MNGD 2016.</w:t>
      </w:r>
    </w:p>
    <w:p w:rsidR="00BE43B1" w:rsidRPr="00BB29CF" w:rsidRDefault="00BE43B1" w:rsidP="00804767">
      <w:pPr>
        <w:spacing w:before="120"/>
        <w:ind w:left="-2552"/>
        <w:rPr>
          <w:rFonts w:ascii="Arial" w:hAnsi="Arial" w:cs="Arial"/>
          <w:b/>
          <w:color w:val="8496B0" w:themeColor="text2" w:themeTint="99"/>
          <w:sz w:val="36"/>
          <w:szCs w:val="36"/>
        </w:rPr>
      </w:pPr>
      <w:r>
        <w:rPr>
          <w:rFonts w:ascii="Arial" w:hAnsi="Arial" w:cs="Arial"/>
          <w:b/>
          <w:color w:val="8496B0" w:themeColor="text2" w:themeTint="99"/>
          <w:sz w:val="36"/>
          <w:szCs w:val="36"/>
        </w:rPr>
        <w:t>I</w:t>
      </w:r>
      <w:r w:rsidR="00804767">
        <w:rPr>
          <w:rFonts w:ascii="Arial" w:hAnsi="Arial" w:cs="Arial"/>
          <w:b/>
          <w:color w:val="8496B0" w:themeColor="text2" w:themeTint="99"/>
          <w:sz w:val="36"/>
          <w:szCs w:val="36"/>
        </w:rPr>
        <w:t>V</w:t>
      </w:r>
      <w:r>
        <w:rPr>
          <w:rFonts w:ascii="Arial" w:hAnsi="Arial" w:cs="Arial"/>
          <w:b/>
          <w:color w:val="8496B0" w:themeColor="text2" w:themeTint="99"/>
          <w:sz w:val="36"/>
          <w:szCs w:val="36"/>
        </w:rPr>
        <w:t>. Mouvement inter académique des PEGC</w:t>
      </w:r>
      <w:r w:rsidRPr="00BB29CF">
        <w:rPr>
          <w:rFonts w:ascii="Arial" w:hAnsi="Arial" w:cs="Arial"/>
          <w:b/>
          <w:color w:val="8496B0" w:themeColor="text2" w:themeTint="99"/>
          <w:sz w:val="36"/>
          <w:szCs w:val="36"/>
        </w:rPr>
        <w:t xml:space="preserve"> </w:t>
      </w:r>
    </w:p>
    <w:p w:rsidR="00BE43B1" w:rsidRDefault="00BE43B1" w:rsidP="00BE43B1">
      <w:pPr>
        <w:spacing w:line="276" w:lineRule="auto"/>
        <w:ind w:left="-2552"/>
        <w:rPr>
          <w:rFonts w:ascii="Arial" w:hAnsi="Arial" w:cs="Arial"/>
          <w:sz w:val="20"/>
          <w:szCs w:val="20"/>
        </w:rPr>
      </w:pPr>
    </w:p>
    <w:p w:rsidR="00BE43B1" w:rsidRPr="000C11D3" w:rsidRDefault="00BE43B1" w:rsidP="00BE43B1">
      <w:pPr>
        <w:spacing w:line="276" w:lineRule="auto"/>
        <w:ind w:left="-2552"/>
        <w:jc w:val="both"/>
        <w:rPr>
          <w:rFonts w:ascii="Arial" w:hAnsi="Arial" w:cs="Arial"/>
          <w:sz w:val="20"/>
          <w:szCs w:val="20"/>
        </w:rPr>
      </w:pPr>
      <w:r>
        <w:rPr>
          <w:rFonts w:ascii="Arial" w:hAnsi="Arial" w:cs="Arial"/>
          <w:sz w:val="20"/>
          <w:szCs w:val="20"/>
        </w:rPr>
        <w:t>Les vœux ne peuvent porter</w:t>
      </w:r>
      <w:r w:rsidRPr="000C11D3">
        <w:rPr>
          <w:rFonts w:ascii="Arial" w:hAnsi="Arial" w:cs="Arial"/>
          <w:sz w:val="20"/>
          <w:szCs w:val="20"/>
        </w:rPr>
        <w:t xml:space="preserve"> que sur des académies et leur nombre est fixé à 5.</w:t>
      </w:r>
    </w:p>
    <w:p w:rsidR="00BE43B1" w:rsidRDefault="00BE43B1" w:rsidP="00BE43B1">
      <w:pPr>
        <w:ind w:left="-2552"/>
        <w:jc w:val="both"/>
        <w:rPr>
          <w:rFonts w:ascii="Arial" w:hAnsi="Arial" w:cs="Arial"/>
          <w:sz w:val="20"/>
          <w:szCs w:val="20"/>
        </w:rPr>
      </w:pPr>
      <w:r>
        <w:rPr>
          <w:rFonts w:ascii="Arial" w:hAnsi="Arial" w:cs="Arial"/>
          <w:sz w:val="20"/>
          <w:szCs w:val="20"/>
        </w:rPr>
        <w:t>Un dossier par académie souhaitée devra être constitué.</w:t>
      </w:r>
    </w:p>
    <w:p w:rsidR="00BE43B1" w:rsidRDefault="00BE43B1" w:rsidP="00BE43B1">
      <w:pPr>
        <w:ind w:left="-2552"/>
        <w:jc w:val="both"/>
        <w:rPr>
          <w:rFonts w:ascii="Arial" w:hAnsi="Arial" w:cs="Arial"/>
          <w:sz w:val="20"/>
          <w:szCs w:val="20"/>
        </w:rPr>
      </w:pPr>
    </w:p>
    <w:p w:rsidR="00AE6915" w:rsidRDefault="00BE43B1" w:rsidP="00AE6915">
      <w:pPr>
        <w:ind w:left="-2552"/>
        <w:jc w:val="both"/>
        <w:rPr>
          <w:rFonts w:ascii="Arial" w:hAnsi="Arial" w:cs="Arial"/>
          <w:sz w:val="20"/>
          <w:szCs w:val="20"/>
        </w:rPr>
      </w:pPr>
      <w:r>
        <w:rPr>
          <w:rFonts w:ascii="Arial" w:hAnsi="Arial" w:cs="Arial"/>
          <w:sz w:val="20"/>
          <w:szCs w:val="20"/>
        </w:rPr>
        <w:t xml:space="preserve">Les dossiers complets, comprenant la </w:t>
      </w:r>
      <w:r w:rsidRPr="000C11D3">
        <w:rPr>
          <w:rFonts w:ascii="Arial" w:hAnsi="Arial" w:cs="Arial"/>
          <w:sz w:val="20"/>
          <w:szCs w:val="20"/>
          <w:u w:val="single"/>
        </w:rPr>
        <w:t xml:space="preserve">fiche de renseignement (cf. </w:t>
      </w:r>
      <w:r>
        <w:rPr>
          <w:rFonts w:ascii="Arial" w:hAnsi="Arial" w:cs="Arial"/>
          <w:sz w:val="20"/>
          <w:szCs w:val="20"/>
          <w:u w:val="single"/>
        </w:rPr>
        <w:t>A</w:t>
      </w:r>
      <w:r w:rsidRPr="000C11D3">
        <w:rPr>
          <w:rFonts w:ascii="Arial" w:hAnsi="Arial" w:cs="Arial"/>
          <w:sz w:val="20"/>
          <w:szCs w:val="20"/>
          <w:u w:val="single"/>
        </w:rPr>
        <w:t xml:space="preserve">nnexe </w:t>
      </w:r>
      <w:r>
        <w:rPr>
          <w:rFonts w:ascii="Arial" w:hAnsi="Arial" w:cs="Arial"/>
          <w:sz w:val="20"/>
          <w:szCs w:val="20"/>
          <w:u w:val="single"/>
        </w:rPr>
        <w:t>VI</w:t>
      </w:r>
      <w:r w:rsidRPr="000C11D3">
        <w:rPr>
          <w:rFonts w:ascii="Arial" w:hAnsi="Arial" w:cs="Arial"/>
          <w:sz w:val="20"/>
          <w:szCs w:val="20"/>
          <w:u w:val="single"/>
        </w:rPr>
        <w:t>) et toutes les pièces justificatives</w:t>
      </w:r>
      <w:r>
        <w:rPr>
          <w:rFonts w:ascii="Arial" w:hAnsi="Arial" w:cs="Arial"/>
          <w:sz w:val="20"/>
          <w:szCs w:val="20"/>
        </w:rPr>
        <w:t xml:space="preserve"> devront être adressés après vérification par le chef d'établissement au rectorat - Di</w:t>
      </w:r>
      <w:r w:rsidR="00FB15D2">
        <w:rPr>
          <w:rFonts w:ascii="Arial" w:hAnsi="Arial" w:cs="Arial"/>
          <w:sz w:val="20"/>
          <w:szCs w:val="20"/>
        </w:rPr>
        <w:t>rection</w:t>
      </w:r>
      <w:r>
        <w:rPr>
          <w:rFonts w:ascii="Arial" w:hAnsi="Arial" w:cs="Arial"/>
          <w:sz w:val="20"/>
          <w:szCs w:val="20"/>
        </w:rPr>
        <w:t xml:space="preserve"> des personnels</w:t>
      </w:r>
      <w:r w:rsidR="00FB15D2">
        <w:rPr>
          <w:rFonts w:ascii="Arial" w:hAnsi="Arial" w:cs="Arial"/>
          <w:sz w:val="20"/>
          <w:szCs w:val="20"/>
        </w:rPr>
        <w:t xml:space="preserve"> Enseignants</w:t>
      </w:r>
      <w:r>
        <w:rPr>
          <w:rFonts w:ascii="Arial" w:hAnsi="Arial" w:cs="Arial"/>
          <w:sz w:val="20"/>
          <w:szCs w:val="20"/>
        </w:rPr>
        <w:t xml:space="preserve"> - bureau des personnels du second degr</w:t>
      </w:r>
      <w:r w:rsidR="004E4879">
        <w:rPr>
          <w:rFonts w:ascii="Arial" w:hAnsi="Arial" w:cs="Arial"/>
          <w:sz w:val="20"/>
          <w:szCs w:val="20"/>
        </w:rPr>
        <w:t>é.</w:t>
      </w:r>
    </w:p>
    <w:p w:rsidR="004E4879" w:rsidRDefault="004E4879" w:rsidP="008740BE">
      <w:pPr>
        <w:jc w:val="both"/>
        <w:rPr>
          <w:rFonts w:ascii="Arial" w:hAnsi="Arial" w:cs="Arial"/>
          <w:b/>
          <w:sz w:val="20"/>
          <w:szCs w:val="20"/>
        </w:rPr>
      </w:pPr>
    </w:p>
    <w:p w:rsidR="00BE43B1" w:rsidRPr="00AE6915" w:rsidRDefault="00BE43B1" w:rsidP="00AE6915">
      <w:pPr>
        <w:ind w:left="-2552"/>
        <w:jc w:val="both"/>
        <w:rPr>
          <w:rFonts w:ascii="Arial" w:hAnsi="Arial" w:cs="Arial"/>
          <w:sz w:val="20"/>
          <w:szCs w:val="20"/>
        </w:rPr>
      </w:pPr>
      <w:r w:rsidRPr="00804767">
        <w:rPr>
          <w:rFonts w:ascii="Arial" w:hAnsi="Arial" w:cs="Arial"/>
          <w:b/>
          <w:sz w:val="20"/>
          <w:szCs w:val="20"/>
        </w:rPr>
        <w:t>Calendrier</w:t>
      </w:r>
    </w:p>
    <w:p w:rsidR="00BE43B1" w:rsidRDefault="00BE43B1" w:rsidP="00BE43B1">
      <w:pPr>
        <w:ind w:left="-2552"/>
        <w:jc w:val="both"/>
        <w:rPr>
          <w:rFonts w:ascii="Arial" w:hAnsi="Arial" w:cs="Arial"/>
          <w:sz w:val="20"/>
          <w:szCs w:val="20"/>
        </w:rPr>
      </w:pPr>
    </w:p>
    <w:tbl>
      <w:tblPr>
        <w:tblStyle w:val="Grilledutableau"/>
        <w:tblW w:w="10490" w:type="dxa"/>
        <w:tblInd w:w="-2557" w:type="dxa"/>
        <w:tblLook w:val="04A0" w:firstRow="1" w:lastRow="0" w:firstColumn="1" w:lastColumn="0" w:noHBand="0" w:noVBand="1"/>
      </w:tblPr>
      <w:tblGrid>
        <w:gridCol w:w="3403"/>
        <w:gridCol w:w="7087"/>
      </w:tblGrid>
      <w:tr w:rsidR="00BE43B1" w:rsidRPr="0010675E" w:rsidTr="00804767">
        <w:tc>
          <w:tcPr>
            <w:tcW w:w="3403" w:type="dxa"/>
            <w:shd w:val="clear" w:color="auto" w:fill="ACB9CA" w:themeFill="text2" w:themeFillTint="66"/>
            <w:vAlign w:val="center"/>
          </w:tcPr>
          <w:p w:rsidR="00AE6915" w:rsidRDefault="00BE43B1" w:rsidP="00804767">
            <w:pPr>
              <w:spacing w:before="120" w:after="120"/>
              <w:ind w:left="-107"/>
              <w:jc w:val="center"/>
              <w:rPr>
                <w:rFonts w:ascii="Arial" w:hAnsi="Arial" w:cs="Arial"/>
                <w:b/>
                <w:sz w:val="18"/>
                <w:szCs w:val="18"/>
              </w:rPr>
            </w:pPr>
            <w:r>
              <w:rPr>
                <w:rFonts w:ascii="Arial" w:hAnsi="Arial" w:cs="Arial"/>
                <w:b/>
                <w:sz w:val="18"/>
                <w:szCs w:val="18"/>
              </w:rPr>
              <w:t>M</w:t>
            </w:r>
            <w:r w:rsidR="00864C69">
              <w:rPr>
                <w:rFonts w:ascii="Arial" w:hAnsi="Arial" w:cs="Arial"/>
                <w:b/>
                <w:sz w:val="18"/>
                <w:szCs w:val="18"/>
              </w:rPr>
              <w:t>ercredi</w:t>
            </w:r>
            <w:r>
              <w:rPr>
                <w:rFonts w:ascii="Arial" w:hAnsi="Arial" w:cs="Arial"/>
                <w:b/>
                <w:sz w:val="18"/>
                <w:szCs w:val="18"/>
              </w:rPr>
              <w:t xml:space="preserve"> </w:t>
            </w:r>
            <w:r w:rsidR="00417084">
              <w:rPr>
                <w:rFonts w:ascii="Arial" w:hAnsi="Arial" w:cs="Arial"/>
                <w:b/>
                <w:sz w:val="18"/>
                <w:szCs w:val="18"/>
              </w:rPr>
              <w:t>6</w:t>
            </w:r>
            <w:r w:rsidR="00AE6915">
              <w:rPr>
                <w:rFonts w:ascii="Arial" w:hAnsi="Arial" w:cs="Arial"/>
                <w:b/>
                <w:sz w:val="18"/>
                <w:szCs w:val="18"/>
              </w:rPr>
              <w:t xml:space="preserve"> </w:t>
            </w:r>
            <w:r w:rsidRPr="00041E2E">
              <w:rPr>
                <w:rFonts w:ascii="Arial" w:hAnsi="Arial" w:cs="Arial"/>
                <w:b/>
                <w:sz w:val="18"/>
                <w:szCs w:val="18"/>
              </w:rPr>
              <w:t>novembre 20</w:t>
            </w:r>
            <w:r>
              <w:rPr>
                <w:rFonts w:ascii="Arial" w:hAnsi="Arial" w:cs="Arial"/>
                <w:b/>
                <w:sz w:val="18"/>
                <w:szCs w:val="18"/>
              </w:rPr>
              <w:t>2</w:t>
            </w:r>
            <w:r w:rsidR="00417084">
              <w:rPr>
                <w:rFonts w:ascii="Arial" w:hAnsi="Arial" w:cs="Arial"/>
                <w:b/>
                <w:sz w:val="18"/>
                <w:szCs w:val="18"/>
              </w:rPr>
              <w:t>4</w:t>
            </w:r>
            <w:r w:rsidR="00AE6915">
              <w:rPr>
                <w:rFonts w:ascii="Arial" w:hAnsi="Arial" w:cs="Arial"/>
                <w:b/>
                <w:sz w:val="18"/>
                <w:szCs w:val="18"/>
              </w:rPr>
              <w:t xml:space="preserve"> 7H </w:t>
            </w:r>
          </w:p>
          <w:p w:rsidR="00BE43B1" w:rsidRPr="00041E2E" w:rsidRDefault="00AE6915" w:rsidP="00804767">
            <w:pPr>
              <w:spacing w:before="120" w:after="120"/>
              <w:ind w:left="-107"/>
              <w:jc w:val="center"/>
              <w:rPr>
                <w:rFonts w:ascii="Arial" w:hAnsi="Arial" w:cs="Arial"/>
                <w:b/>
                <w:sz w:val="18"/>
                <w:szCs w:val="18"/>
              </w:rPr>
            </w:pPr>
            <w:r>
              <w:rPr>
                <w:rFonts w:ascii="Arial" w:hAnsi="Arial" w:cs="Arial"/>
                <w:b/>
                <w:sz w:val="18"/>
                <w:szCs w:val="18"/>
              </w:rPr>
              <w:t>(</w:t>
            </w:r>
            <w:proofErr w:type="gramStart"/>
            <w:r>
              <w:rPr>
                <w:rFonts w:ascii="Arial" w:hAnsi="Arial" w:cs="Arial"/>
                <w:b/>
                <w:sz w:val="18"/>
                <w:szCs w:val="18"/>
              </w:rPr>
              <w:t>heure</w:t>
            </w:r>
            <w:proofErr w:type="gramEnd"/>
            <w:r>
              <w:rPr>
                <w:rFonts w:ascii="Arial" w:hAnsi="Arial" w:cs="Arial"/>
                <w:b/>
                <w:sz w:val="18"/>
                <w:szCs w:val="18"/>
              </w:rPr>
              <w:t xml:space="preserve"> locale)</w:t>
            </w:r>
          </w:p>
        </w:tc>
        <w:tc>
          <w:tcPr>
            <w:tcW w:w="7087" w:type="dxa"/>
            <w:shd w:val="clear" w:color="auto" w:fill="ACB9CA" w:themeFill="text2" w:themeFillTint="66"/>
            <w:vAlign w:val="center"/>
          </w:tcPr>
          <w:p w:rsidR="00BE43B1" w:rsidRPr="0010675E" w:rsidRDefault="00BE43B1" w:rsidP="00804767">
            <w:pPr>
              <w:spacing w:before="120" w:after="120"/>
              <w:ind w:left="-107"/>
              <w:jc w:val="both"/>
              <w:rPr>
                <w:rFonts w:ascii="Arial" w:hAnsi="Arial" w:cs="Arial"/>
                <w:b/>
                <w:sz w:val="20"/>
                <w:szCs w:val="20"/>
              </w:rPr>
            </w:pPr>
            <w:r>
              <w:rPr>
                <w:rFonts w:ascii="Arial" w:hAnsi="Arial" w:cs="Arial"/>
                <w:b/>
                <w:sz w:val="20"/>
                <w:szCs w:val="20"/>
              </w:rPr>
              <w:t>Saisie des demandes sur I-Prof/</w:t>
            </w:r>
            <w:r w:rsidRPr="0010675E">
              <w:rPr>
                <w:rFonts w:ascii="Arial" w:hAnsi="Arial" w:cs="Arial"/>
                <w:b/>
                <w:sz w:val="20"/>
                <w:szCs w:val="20"/>
              </w:rPr>
              <w:t>SIAM</w:t>
            </w:r>
            <w:r>
              <w:rPr>
                <w:rFonts w:ascii="Arial" w:hAnsi="Arial" w:cs="Arial"/>
                <w:b/>
                <w:sz w:val="20"/>
                <w:szCs w:val="20"/>
              </w:rPr>
              <w:t>.</w:t>
            </w:r>
          </w:p>
        </w:tc>
      </w:tr>
      <w:tr w:rsidR="00BE43B1" w:rsidRPr="0010675E" w:rsidTr="00804767">
        <w:tc>
          <w:tcPr>
            <w:tcW w:w="3403" w:type="dxa"/>
            <w:shd w:val="clear" w:color="auto" w:fill="ACB9CA" w:themeFill="text2" w:themeFillTint="66"/>
            <w:vAlign w:val="center"/>
          </w:tcPr>
          <w:p w:rsidR="00BE43B1" w:rsidRDefault="00BE43B1" w:rsidP="00804767">
            <w:pPr>
              <w:spacing w:before="120" w:after="120"/>
              <w:ind w:left="-107"/>
              <w:jc w:val="center"/>
              <w:rPr>
                <w:rFonts w:ascii="Arial" w:hAnsi="Arial" w:cs="Arial"/>
                <w:b/>
                <w:sz w:val="18"/>
                <w:szCs w:val="18"/>
              </w:rPr>
            </w:pPr>
            <w:r>
              <w:rPr>
                <w:rFonts w:ascii="Arial" w:hAnsi="Arial" w:cs="Arial"/>
                <w:b/>
                <w:sz w:val="18"/>
                <w:szCs w:val="18"/>
              </w:rPr>
              <w:t>M</w:t>
            </w:r>
            <w:r w:rsidR="00072549">
              <w:rPr>
                <w:rFonts w:ascii="Arial" w:hAnsi="Arial" w:cs="Arial"/>
                <w:b/>
                <w:sz w:val="18"/>
                <w:szCs w:val="18"/>
              </w:rPr>
              <w:t xml:space="preserve">ercredi </w:t>
            </w:r>
            <w:r w:rsidR="004E4879">
              <w:rPr>
                <w:rFonts w:ascii="Arial" w:hAnsi="Arial" w:cs="Arial"/>
                <w:b/>
                <w:sz w:val="18"/>
                <w:szCs w:val="18"/>
              </w:rPr>
              <w:t>2</w:t>
            </w:r>
            <w:r w:rsidR="00417084">
              <w:rPr>
                <w:rFonts w:ascii="Arial" w:hAnsi="Arial" w:cs="Arial"/>
                <w:b/>
                <w:sz w:val="18"/>
                <w:szCs w:val="18"/>
              </w:rPr>
              <w:t>7</w:t>
            </w:r>
            <w:r w:rsidR="00072549">
              <w:rPr>
                <w:rFonts w:ascii="Arial" w:hAnsi="Arial" w:cs="Arial"/>
                <w:b/>
                <w:sz w:val="18"/>
                <w:szCs w:val="18"/>
              </w:rPr>
              <w:t xml:space="preserve"> </w:t>
            </w:r>
            <w:r w:rsidR="004E4879">
              <w:rPr>
                <w:rFonts w:ascii="Arial" w:hAnsi="Arial" w:cs="Arial"/>
                <w:b/>
                <w:sz w:val="18"/>
                <w:szCs w:val="18"/>
              </w:rPr>
              <w:t>novembre</w:t>
            </w:r>
            <w:r w:rsidRPr="00041E2E">
              <w:rPr>
                <w:rFonts w:ascii="Arial" w:hAnsi="Arial" w:cs="Arial"/>
                <w:b/>
                <w:sz w:val="18"/>
                <w:szCs w:val="18"/>
              </w:rPr>
              <w:t xml:space="preserve"> 20</w:t>
            </w:r>
            <w:r>
              <w:rPr>
                <w:rFonts w:ascii="Arial" w:hAnsi="Arial" w:cs="Arial"/>
                <w:b/>
                <w:sz w:val="18"/>
                <w:szCs w:val="18"/>
              </w:rPr>
              <w:t>2</w:t>
            </w:r>
            <w:r w:rsidR="00417084">
              <w:rPr>
                <w:rFonts w:ascii="Arial" w:hAnsi="Arial" w:cs="Arial"/>
                <w:b/>
                <w:sz w:val="18"/>
                <w:szCs w:val="18"/>
              </w:rPr>
              <w:t>4</w:t>
            </w:r>
            <w:r w:rsidR="00AE6915">
              <w:rPr>
                <w:rFonts w:ascii="Arial" w:hAnsi="Arial" w:cs="Arial"/>
                <w:b/>
                <w:sz w:val="18"/>
                <w:szCs w:val="18"/>
              </w:rPr>
              <w:t xml:space="preserve"> 7H</w:t>
            </w:r>
          </w:p>
          <w:p w:rsidR="00AE6915" w:rsidRPr="00041E2E" w:rsidRDefault="00AE6915" w:rsidP="00804767">
            <w:pPr>
              <w:spacing w:before="120" w:after="120"/>
              <w:ind w:left="-107"/>
              <w:jc w:val="center"/>
              <w:rPr>
                <w:rFonts w:ascii="Arial" w:hAnsi="Arial" w:cs="Arial"/>
                <w:b/>
                <w:sz w:val="18"/>
                <w:szCs w:val="18"/>
              </w:rPr>
            </w:pPr>
            <w:r>
              <w:rPr>
                <w:rFonts w:ascii="Arial" w:hAnsi="Arial" w:cs="Arial"/>
                <w:b/>
                <w:sz w:val="18"/>
                <w:szCs w:val="18"/>
              </w:rPr>
              <w:t>(</w:t>
            </w:r>
            <w:proofErr w:type="gramStart"/>
            <w:r>
              <w:rPr>
                <w:rFonts w:ascii="Arial" w:hAnsi="Arial" w:cs="Arial"/>
                <w:b/>
                <w:sz w:val="18"/>
                <w:szCs w:val="18"/>
              </w:rPr>
              <w:t>heure</w:t>
            </w:r>
            <w:proofErr w:type="gramEnd"/>
            <w:r>
              <w:rPr>
                <w:rFonts w:ascii="Arial" w:hAnsi="Arial" w:cs="Arial"/>
                <w:b/>
                <w:sz w:val="18"/>
                <w:szCs w:val="18"/>
              </w:rPr>
              <w:t xml:space="preserve"> locale)</w:t>
            </w:r>
          </w:p>
        </w:tc>
        <w:tc>
          <w:tcPr>
            <w:tcW w:w="7087" w:type="dxa"/>
            <w:shd w:val="clear" w:color="auto" w:fill="ACB9CA" w:themeFill="text2" w:themeFillTint="66"/>
            <w:vAlign w:val="center"/>
          </w:tcPr>
          <w:p w:rsidR="00BE43B1" w:rsidRPr="0010675E" w:rsidRDefault="00BE43B1" w:rsidP="00804767">
            <w:pPr>
              <w:spacing w:before="120" w:after="120"/>
              <w:ind w:left="-107"/>
              <w:jc w:val="both"/>
              <w:rPr>
                <w:rFonts w:ascii="Arial" w:hAnsi="Arial" w:cs="Arial"/>
                <w:b/>
                <w:sz w:val="20"/>
                <w:szCs w:val="20"/>
              </w:rPr>
            </w:pPr>
            <w:r w:rsidRPr="0010675E">
              <w:rPr>
                <w:rFonts w:ascii="Arial" w:hAnsi="Arial" w:cs="Arial"/>
                <w:b/>
                <w:sz w:val="20"/>
                <w:szCs w:val="20"/>
              </w:rPr>
              <w:t>Clôture des</w:t>
            </w:r>
            <w:r>
              <w:rPr>
                <w:rFonts w:ascii="Arial" w:hAnsi="Arial" w:cs="Arial"/>
                <w:b/>
                <w:sz w:val="20"/>
                <w:szCs w:val="20"/>
              </w:rPr>
              <w:t xml:space="preserve"> saisies</w:t>
            </w:r>
            <w:r w:rsidRPr="0010675E">
              <w:rPr>
                <w:rFonts w:ascii="Arial" w:hAnsi="Arial" w:cs="Arial"/>
                <w:b/>
                <w:sz w:val="20"/>
                <w:szCs w:val="20"/>
              </w:rPr>
              <w:t xml:space="preserve"> </w:t>
            </w:r>
            <w:r>
              <w:rPr>
                <w:rFonts w:ascii="Arial" w:hAnsi="Arial" w:cs="Arial"/>
                <w:b/>
                <w:sz w:val="20"/>
                <w:szCs w:val="20"/>
              </w:rPr>
              <w:t>sur I-Prof/</w:t>
            </w:r>
            <w:r w:rsidRPr="0010675E">
              <w:rPr>
                <w:rFonts w:ascii="Arial" w:hAnsi="Arial" w:cs="Arial"/>
                <w:b/>
                <w:sz w:val="20"/>
                <w:szCs w:val="20"/>
              </w:rPr>
              <w:t>SIAM</w:t>
            </w:r>
            <w:r>
              <w:rPr>
                <w:rFonts w:ascii="Arial" w:hAnsi="Arial" w:cs="Arial"/>
                <w:b/>
                <w:sz w:val="20"/>
                <w:szCs w:val="20"/>
              </w:rPr>
              <w:t>.</w:t>
            </w:r>
          </w:p>
        </w:tc>
      </w:tr>
      <w:tr w:rsidR="00BE43B1" w:rsidTr="00804767">
        <w:tc>
          <w:tcPr>
            <w:tcW w:w="3403" w:type="dxa"/>
            <w:vAlign w:val="center"/>
          </w:tcPr>
          <w:p w:rsidR="00BE43B1" w:rsidRPr="00041E2E" w:rsidRDefault="00417084" w:rsidP="00804767">
            <w:pPr>
              <w:spacing w:before="120" w:after="120"/>
              <w:ind w:left="-107"/>
              <w:jc w:val="center"/>
              <w:rPr>
                <w:rFonts w:ascii="Arial" w:hAnsi="Arial" w:cs="Arial"/>
                <w:b/>
                <w:sz w:val="18"/>
                <w:szCs w:val="18"/>
              </w:rPr>
            </w:pPr>
            <w:proofErr w:type="gramStart"/>
            <w:r>
              <w:rPr>
                <w:rFonts w:ascii="Arial" w:hAnsi="Arial" w:cs="Arial"/>
                <w:b/>
                <w:sz w:val="18"/>
                <w:szCs w:val="18"/>
              </w:rPr>
              <w:t>jeudi</w:t>
            </w:r>
            <w:proofErr w:type="gramEnd"/>
            <w:r w:rsidR="004E4879">
              <w:rPr>
                <w:rFonts w:ascii="Arial" w:hAnsi="Arial" w:cs="Arial"/>
                <w:b/>
                <w:sz w:val="18"/>
                <w:szCs w:val="18"/>
              </w:rPr>
              <w:t xml:space="preserve"> 2</w:t>
            </w:r>
            <w:r>
              <w:rPr>
                <w:rFonts w:ascii="Arial" w:hAnsi="Arial" w:cs="Arial"/>
                <w:b/>
                <w:sz w:val="18"/>
                <w:szCs w:val="18"/>
              </w:rPr>
              <w:t>8</w:t>
            </w:r>
            <w:r w:rsidR="004E4879">
              <w:rPr>
                <w:rFonts w:ascii="Arial" w:hAnsi="Arial" w:cs="Arial"/>
                <w:b/>
                <w:sz w:val="18"/>
                <w:szCs w:val="18"/>
              </w:rPr>
              <w:t xml:space="preserve"> novembre 202</w:t>
            </w:r>
            <w:r>
              <w:rPr>
                <w:rFonts w:ascii="Arial" w:hAnsi="Arial" w:cs="Arial"/>
                <w:b/>
                <w:sz w:val="18"/>
                <w:szCs w:val="18"/>
              </w:rPr>
              <w:t>4</w:t>
            </w:r>
          </w:p>
        </w:tc>
        <w:tc>
          <w:tcPr>
            <w:tcW w:w="7087" w:type="dxa"/>
            <w:vAlign w:val="center"/>
          </w:tcPr>
          <w:p w:rsidR="00BE43B1" w:rsidRDefault="00AE6915" w:rsidP="00804767">
            <w:pPr>
              <w:spacing w:before="120" w:after="120"/>
              <w:ind w:left="-107"/>
              <w:jc w:val="both"/>
              <w:rPr>
                <w:rFonts w:ascii="Arial" w:hAnsi="Arial" w:cs="Arial"/>
                <w:sz w:val="20"/>
                <w:szCs w:val="20"/>
              </w:rPr>
            </w:pPr>
            <w:r>
              <w:rPr>
                <w:rFonts w:ascii="Arial" w:hAnsi="Arial" w:cs="Arial"/>
                <w:sz w:val="20"/>
                <w:szCs w:val="20"/>
              </w:rPr>
              <w:t xml:space="preserve"> Téléchargement et impression des confirmation par les enseignants</w:t>
            </w:r>
          </w:p>
        </w:tc>
      </w:tr>
      <w:tr w:rsidR="00BE43B1" w:rsidRPr="006302D7" w:rsidTr="00804767">
        <w:tc>
          <w:tcPr>
            <w:tcW w:w="3403" w:type="dxa"/>
            <w:vAlign w:val="center"/>
          </w:tcPr>
          <w:p w:rsidR="00BE43B1" w:rsidRPr="00041E2E" w:rsidRDefault="00417084" w:rsidP="00804767">
            <w:pPr>
              <w:spacing w:before="120" w:after="120"/>
              <w:ind w:left="-107"/>
              <w:jc w:val="center"/>
              <w:rPr>
                <w:rFonts w:ascii="Arial" w:hAnsi="Arial" w:cs="Arial"/>
                <w:b/>
                <w:sz w:val="18"/>
                <w:szCs w:val="18"/>
              </w:rPr>
            </w:pPr>
            <w:r>
              <w:rPr>
                <w:rFonts w:ascii="Arial" w:hAnsi="Arial" w:cs="Arial"/>
                <w:b/>
                <w:sz w:val="18"/>
                <w:szCs w:val="18"/>
              </w:rPr>
              <w:t>Vendredi</w:t>
            </w:r>
            <w:r w:rsidR="004E4879">
              <w:rPr>
                <w:rFonts w:ascii="Arial" w:hAnsi="Arial" w:cs="Arial"/>
                <w:b/>
                <w:sz w:val="18"/>
                <w:szCs w:val="18"/>
              </w:rPr>
              <w:t xml:space="preserve"> </w:t>
            </w:r>
            <w:r>
              <w:rPr>
                <w:rFonts w:ascii="Arial" w:hAnsi="Arial" w:cs="Arial"/>
                <w:b/>
                <w:sz w:val="18"/>
                <w:szCs w:val="18"/>
              </w:rPr>
              <w:t>6</w:t>
            </w:r>
            <w:r w:rsidR="00BE43B1">
              <w:rPr>
                <w:rFonts w:ascii="Arial" w:hAnsi="Arial" w:cs="Arial"/>
                <w:b/>
                <w:sz w:val="18"/>
                <w:szCs w:val="18"/>
              </w:rPr>
              <w:t xml:space="preserve"> décembre 202</w:t>
            </w:r>
            <w:r>
              <w:rPr>
                <w:rFonts w:ascii="Arial" w:hAnsi="Arial" w:cs="Arial"/>
                <w:b/>
                <w:sz w:val="18"/>
                <w:szCs w:val="18"/>
              </w:rPr>
              <w:t>4</w:t>
            </w:r>
          </w:p>
        </w:tc>
        <w:tc>
          <w:tcPr>
            <w:tcW w:w="7087" w:type="dxa"/>
            <w:vAlign w:val="center"/>
          </w:tcPr>
          <w:p w:rsidR="00BE43B1" w:rsidRPr="00AE6915" w:rsidRDefault="00BE43B1" w:rsidP="00AE6915">
            <w:pPr>
              <w:spacing w:before="120" w:after="120"/>
              <w:ind w:left="-107"/>
              <w:jc w:val="both"/>
              <w:rPr>
                <w:rFonts w:ascii="Arial" w:hAnsi="Arial" w:cs="Arial"/>
                <w:sz w:val="20"/>
                <w:szCs w:val="20"/>
              </w:rPr>
            </w:pPr>
            <w:r w:rsidRPr="002C4052">
              <w:rPr>
                <w:rFonts w:ascii="Arial" w:hAnsi="Arial" w:cs="Arial"/>
                <w:sz w:val="20"/>
                <w:szCs w:val="20"/>
              </w:rPr>
              <w:t>Date limite de réception au rectorat des confirmations de demande de mutation signées et accompagnées des pièces justificatives</w:t>
            </w:r>
            <w:r w:rsidR="00072549">
              <w:rPr>
                <w:rFonts w:ascii="Arial" w:hAnsi="Arial" w:cs="Arial"/>
                <w:sz w:val="20"/>
                <w:szCs w:val="20"/>
              </w:rPr>
              <w:t xml:space="preserve">. </w:t>
            </w:r>
            <w:r w:rsidRPr="002C4052">
              <w:rPr>
                <w:rFonts w:ascii="Arial" w:hAnsi="Arial" w:cs="Arial"/>
                <w:b/>
                <w:sz w:val="20"/>
                <w:szCs w:val="20"/>
              </w:rPr>
              <w:t>En cas de non renvoi de cette confirmation dans les délais prévus, les services pourront procéder à l’invalidation de la demande.</w:t>
            </w:r>
          </w:p>
        </w:tc>
      </w:tr>
    </w:tbl>
    <w:p w:rsidR="004E4879" w:rsidRDefault="004E4879" w:rsidP="00BE43B1">
      <w:pPr>
        <w:ind w:left="-2552"/>
        <w:rPr>
          <w:rFonts w:ascii="Arial" w:hAnsi="Arial" w:cs="Arial"/>
          <w:b/>
          <w:color w:val="8496B0" w:themeColor="text2" w:themeTint="99"/>
          <w:sz w:val="36"/>
          <w:szCs w:val="36"/>
        </w:rPr>
      </w:pPr>
    </w:p>
    <w:p w:rsidR="00BE43B1" w:rsidRDefault="00BE43B1" w:rsidP="00BE43B1">
      <w:pPr>
        <w:ind w:left="-2552"/>
        <w:rPr>
          <w:rFonts w:ascii="Arial" w:hAnsi="Arial" w:cs="Arial"/>
          <w:b/>
          <w:color w:val="8496B0" w:themeColor="text2" w:themeTint="99"/>
          <w:sz w:val="36"/>
          <w:szCs w:val="36"/>
        </w:rPr>
      </w:pPr>
      <w:r>
        <w:rPr>
          <w:rFonts w:ascii="Arial" w:hAnsi="Arial" w:cs="Arial"/>
          <w:b/>
          <w:color w:val="8496B0" w:themeColor="text2" w:themeTint="99"/>
          <w:sz w:val="36"/>
          <w:szCs w:val="36"/>
        </w:rPr>
        <w:t>V. Postes spécifiques</w:t>
      </w:r>
    </w:p>
    <w:p w:rsidR="00BE43B1" w:rsidRPr="00855403" w:rsidRDefault="00BE43B1" w:rsidP="00BE43B1">
      <w:pPr>
        <w:ind w:left="-2552"/>
        <w:rPr>
          <w:rFonts w:ascii="Arial" w:hAnsi="Arial" w:cs="Arial"/>
          <w:color w:val="000000" w:themeColor="text1"/>
          <w:sz w:val="20"/>
          <w:szCs w:val="20"/>
        </w:rPr>
      </w:pPr>
    </w:p>
    <w:p w:rsidR="00864C69" w:rsidRDefault="00BE43B1" w:rsidP="00864C69">
      <w:pPr>
        <w:ind w:left="-2552"/>
        <w:jc w:val="both"/>
        <w:rPr>
          <w:rFonts w:ascii="Arial" w:hAnsi="Arial" w:cs="Arial"/>
          <w:color w:val="000000" w:themeColor="text1"/>
          <w:sz w:val="20"/>
          <w:szCs w:val="20"/>
        </w:rPr>
      </w:pPr>
      <w:r>
        <w:rPr>
          <w:rFonts w:ascii="Arial" w:hAnsi="Arial" w:cs="Arial"/>
          <w:color w:val="000000" w:themeColor="text1"/>
          <w:sz w:val="20"/>
          <w:szCs w:val="20"/>
        </w:rPr>
        <w:t xml:space="preserve">La prise en considération de la spécificité de certains postes et de situations professionnelles particulières conduit à traiter des affectations en dehors du barème. Il s’agit des affectations prononcées sur postes spécifiques qui exigent une adéquation étroite entre le poste et la personne. </w:t>
      </w:r>
      <w:bookmarkStart w:id="3" w:name="_Toc94002"/>
    </w:p>
    <w:p w:rsidR="00864C69" w:rsidRDefault="00864C69" w:rsidP="00864C69">
      <w:pPr>
        <w:ind w:left="-2552"/>
        <w:jc w:val="both"/>
        <w:rPr>
          <w:rFonts w:ascii="Arial" w:hAnsi="Arial" w:cs="Arial"/>
          <w:color w:val="000000" w:themeColor="text1"/>
          <w:sz w:val="20"/>
          <w:szCs w:val="20"/>
        </w:rPr>
      </w:pPr>
    </w:p>
    <w:p w:rsidR="00037630" w:rsidRPr="000A4D9B" w:rsidRDefault="005F3CA3" w:rsidP="009E6D0D">
      <w:pPr>
        <w:ind w:left="-2552"/>
        <w:jc w:val="both"/>
        <w:rPr>
          <w:rFonts w:ascii="Arial" w:eastAsia="Arial" w:hAnsi="Arial" w:cs="Arial"/>
          <w:b/>
          <w:sz w:val="20"/>
          <w:szCs w:val="20"/>
        </w:rPr>
      </w:pPr>
      <w:bookmarkStart w:id="4" w:name="_Toc94005"/>
      <w:bookmarkEnd w:id="3"/>
      <w:r w:rsidRPr="000A4D9B">
        <w:rPr>
          <w:rStyle w:val="markedcontent"/>
          <w:rFonts w:ascii="Arial" w:hAnsi="Arial" w:cs="Arial"/>
          <w:b/>
          <w:sz w:val="20"/>
          <w:szCs w:val="20"/>
        </w:rPr>
        <w:t>1) Mouvement sur postes à profil (POP)</w:t>
      </w:r>
    </w:p>
    <w:p w:rsidR="009E6D0D" w:rsidRPr="000A4D9B" w:rsidRDefault="000A4D9B" w:rsidP="00037630">
      <w:pPr>
        <w:ind w:left="-2552"/>
        <w:rPr>
          <w:rStyle w:val="markedcontent"/>
          <w:rFonts w:ascii="Arial" w:hAnsi="Arial" w:cs="Arial"/>
          <w:sz w:val="20"/>
          <w:szCs w:val="20"/>
        </w:rPr>
      </w:pPr>
      <w:r w:rsidRPr="000A4D9B">
        <w:rPr>
          <w:rStyle w:val="markedcontent"/>
          <w:rFonts w:ascii="Arial" w:hAnsi="Arial" w:cs="Arial"/>
          <w:sz w:val="20"/>
          <w:szCs w:val="20"/>
        </w:rPr>
        <w:t>L’expérimentation du mouvement spécifique sur postes à profil est reconduite pour la rentrée scolaire 202</w:t>
      </w:r>
      <w:r w:rsidR="00CC2B3A">
        <w:rPr>
          <w:rStyle w:val="markedcontent"/>
          <w:rFonts w:ascii="Arial" w:hAnsi="Arial" w:cs="Arial"/>
          <w:sz w:val="20"/>
          <w:szCs w:val="20"/>
        </w:rPr>
        <w:t>5</w:t>
      </w:r>
      <w:r w:rsidRPr="000A4D9B">
        <w:rPr>
          <w:rStyle w:val="markedcontent"/>
          <w:rFonts w:ascii="Arial" w:hAnsi="Arial" w:cs="Arial"/>
          <w:sz w:val="20"/>
          <w:szCs w:val="20"/>
        </w:rPr>
        <w:t>.</w:t>
      </w:r>
      <w:r>
        <w:br/>
      </w:r>
      <w:r w:rsidRPr="000A4D9B">
        <w:rPr>
          <w:rStyle w:val="markedcontent"/>
          <w:rFonts w:ascii="Arial" w:hAnsi="Arial" w:cs="Arial"/>
          <w:sz w:val="20"/>
          <w:szCs w:val="20"/>
        </w:rPr>
        <w:t>Les candidatures sur postes à profil (POP) ne peuvent s’exprimer que sur des postes existants sans possibilité de faire des vœux</w:t>
      </w:r>
      <w:r>
        <w:rPr>
          <w:sz w:val="20"/>
          <w:szCs w:val="20"/>
        </w:rPr>
        <w:t xml:space="preserve"> </w:t>
      </w:r>
      <w:r w:rsidRPr="000A4D9B">
        <w:rPr>
          <w:rStyle w:val="markedcontent"/>
          <w:rFonts w:ascii="Arial" w:hAnsi="Arial" w:cs="Arial"/>
          <w:sz w:val="20"/>
          <w:szCs w:val="20"/>
        </w:rPr>
        <w:t>larges ou de formuler des candidatures spontanées.</w:t>
      </w:r>
    </w:p>
    <w:p w:rsidR="000A4D9B" w:rsidRPr="000A4D9B" w:rsidRDefault="000A4D9B" w:rsidP="00037630">
      <w:pPr>
        <w:ind w:left="-2552"/>
        <w:rPr>
          <w:rFonts w:ascii="Arial" w:hAnsi="Arial" w:cs="Arial"/>
          <w:color w:val="000000" w:themeColor="text1"/>
          <w:sz w:val="20"/>
          <w:szCs w:val="20"/>
        </w:rPr>
      </w:pPr>
    </w:p>
    <w:p w:rsidR="009E6D0D" w:rsidRPr="000A4D9B" w:rsidRDefault="000A4D9B" w:rsidP="00037630">
      <w:pPr>
        <w:ind w:left="-2552"/>
        <w:rPr>
          <w:rStyle w:val="markedcontent"/>
          <w:rFonts w:ascii="Arial" w:hAnsi="Arial" w:cs="Arial"/>
          <w:b/>
          <w:sz w:val="20"/>
          <w:szCs w:val="20"/>
        </w:rPr>
      </w:pPr>
      <w:r w:rsidRPr="000A4D9B">
        <w:rPr>
          <w:rStyle w:val="markedcontent"/>
          <w:rFonts w:ascii="Arial" w:hAnsi="Arial" w:cs="Arial"/>
          <w:b/>
          <w:sz w:val="20"/>
          <w:szCs w:val="20"/>
        </w:rPr>
        <w:t>2) Mouvement en prévention et sécurité</w:t>
      </w:r>
    </w:p>
    <w:p w:rsidR="000A4D9B" w:rsidRPr="005A3993" w:rsidRDefault="000A4D9B" w:rsidP="005A3993">
      <w:pPr>
        <w:ind w:left="-2552"/>
        <w:rPr>
          <w:rFonts w:ascii="Arial" w:hAnsi="Arial" w:cs="Arial"/>
          <w:sz w:val="20"/>
          <w:szCs w:val="20"/>
        </w:rPr>
      </w:pPr>
      <w:r w:rsidRPr="000A4D9B">
        <w:rPr>
          <w:rStyle w:val="markedcontent"/>
          <w:rFonts w:ascii="Arial" w:hAnsi="Arial" w:cs="Arial"/>
          <w:sz w:val="20"/>
          <w:szCs w:val="20"/>
        </w:rPr>
        <w:t>La discipline « prévention et sécurité » (P0096) relève désormais de la discipline « économie – gestion option sécurité et</w:t>
      </w:r>
      <w:r>
        <w:rPr>
          <w:sz w:val="20"/>
          <w:szCs w:val="20"/>
        </w:rPr>
        <w:t xml:space="preserve"> </w:t>
      </w:r>
      <w:r w:rsidRPr="000A4D9B">
        <w:rPr>
          <w:rStyle w:val="markedcontent"/>
          <w:rFonts w:ascii="Arial" w:hAnsi="Arial" w:cs="Arial"/>
          <w:sz w:val="20"/>
          <w:szCs w:val="20"/>
        </w:rPr>
        <w:t>prévention » (P8055).</w:t>
      </w:r>
    </w:p>
    <w:p w:rsidR="00037630" w:rsidRDefault="00037630" w:rsidP="00037630">
      <w:pPr>
        <w:ind w:left="-2552"/>
        <w:rPr>
          <w:rFonts w:ascii="Arial" w:eastAsia="Arial" w:hAnsi="Arial" w:cs="Arial"/>
          <w:b/>
          <w:color w:val="4F81BD"/>
          <w:sz w:val="20"/>
          <w:szCs w:val="22"/>
          <w:shd w:val="clear" w:color="auto" w:fill="FFFFFF"/>
        </w:rPr>
      </w:pPr>
    </w:p>
    <w:p w:rsidR="00CC2B3A" w:rsidRDefault="00037630" w:rsidP="00CC2B3A">
      <w:pPr>
        <w:ind w:left="-2552"/>
        <w:rPr>
          <w:rFonts w:ascii="Arial" w:hAnsi="Arial" w:cs="Arial"/>
          <w:color w:val="8496B0" w:themeColor="text2" w:themeTint="99"/>
          <w:sz w:val="20"/>
          <w:szCs w:val="20"/>
        </w:rPr>
      </w:pPr>
      <w:r w:rsidRPr="00037630">
        <w:rPr>
          <w:rFonts w:ascii="Arial" w:eastAsia="Arial" w:hAnsi="Arial" w:cs="Arial"/>
          <w:b/>
          <w:color w:val="8496B0" w:themeColor="text2" w:themeTint="99"/>
          <w:sz w:val="36"/>
          <w:szCs w:val="36"/>
          <w:shd w:val="clear" w:color="auto" w:fill="FFFFFF"/>
        </w:rPr>
        <w:t xml:space="preserve">VI. Mouvement des professeurs de la section CPIF / Enseignants de la MLDS </w:t>
      </w:r>
      <w:bookmarkEnd w:id="4"/>
    </w:p>
    <w:p w:rsidR="00CC2B3A" w:rsidRPr="00CC2B3A" w:rsidRDefault="00CC2B3A" w:rsidP="00CC2B3A">
      <w:pPr>
        <w:ind w:left="-2552"/>
        <w:rPr>
          <w:rFonts w:ascii="Arial" w:hAnsi="Arial" w:cs="Arial"/>
          <w:color w:val="8496B0" w:themeColor="text2" w:themeTint="99"/>
          <w:sz w:val="20"/>
          <w:szCs w:val="20"/>
        </w:rPr>
      </w:pPr>
    </w:p>
    <w:p w:rsidR="00652662" w:rsidRDefault="00CC2B3A" w:rsidP="00BE43B1">
      <w:pPr>
        <w:ind w:left="-2552"/>
        <w:rPr>
          <w:rFonts w:ascii="Arial" w:hAnsi="Arial" w:cs="Arial"/>
          <w:color w:val="000000" w:themeColor="text1"/>
          <w:sz w:val="20"/>
          <w:szCs w:val="20"/>
        </w:rPr>
      </w:pPr>
      <w:r>
        <w:rPr>
          <w:rFonts w:ascii="Arial" w:eastAsia="Arial" w:hAnsi="Arial" w:cs="Arial"/>
          <w:color w:val="000000"/>
          <w:sz w:val="20"/>
          <w:szCs w:val="22"/>
          <w:shd w:val="clear" w:color="auto" w:fill="FFFFFF"/>
        </w:rPr>
        <w:t>L</w:t>
      </w:r>
      <w:r w:rsidR="00037630" w:rsidRPr="00037630">
        <w:rPr>
          <w:rFonts w:ascii="Arial" w:eastAsia="Arial" w:hAnsi="Arial" w:cs="Arial"/>
          <w:color w:val="000000"/>
          <w:sz w:val="20"/>
          <w:szCs w:val="22"/>
          <w:shd w:val="clear" w:color="auto" w:fill="FFFFFF"/>
        </w:rPr>
        <w:t xml:space="preserve">es postes offerts au mouvement des professeurs de lycée professionnel de la section « coordination pédagogique et ingénierie de formation » (CPIF) et des personnels exerçant la totalité de leur service au titre de la mission pour la lutte contre le décrochage scolaire (MLDS) font l’objet d’une publication sur le site education.gouv.fr. Les personnels désirant y participer sont invités à se rendre sur la page </w:t>
      </w:r>
      <w:hyperlink r:id="rId13">
        <w:r w:rsidR="00037630" w:rsidRPr="00037630">
          <w:rPr>
            <w:rFonts w:ascii="Arial" w:eastAsia="Arial" w:hAnsi="Arial" w:cs="Arial"/>
            <w:color w:val="0000FF"/>
            <w:sz w:val="20"/>
            <w:szCs w:val="22"/>
            <w:u w:val="single" w:color="0000FF"/>
            <w:shd w:val="clear" w:color="auto" w:fill="FFFFFF"/>
          </w:rPr>
          <w:t>https://www.education.gouv.fr/mutation</w:t>
        </w:r>
      </w:hyperlink>
      <w:hyperlink r:id="rId14">
        <w:r w:rsidR="00037630" w:rsidRPr="00037630">
          <w:rPr>
            <w:rFonts w:ascii="Arial" w:eastAsia="Arial" w:hAnsi="Arial" w:cs="Arial"/>
            <w:color w:val="0000FF"/>
            <w:sz w:val="20"/>
            <w:szCs w:val="22"/>
            <w:u w:val="single" w:color="0000FF"/>
            <w:shd w:val="clear" w:color="auto" w:fill="FFFFFF"/>
          </w:rPr>
          <w:t>-</w:t>
        </w:r>
      </w:hyperlink>
      <w:hyperlink r:id="rId15">
        <w:r w:rsidR="00037630" w:rsidRPr="00037630">
          <w:rPr>
            <w:rFonts w:ascii="Arial" w:eastAsia="Arial" w:hAnsi="Arial" w:cs="Arial"/>
            <w:color w:val="0000FF"/>
            <w:sz w:val="20"/>
            <w:szCs w:val="22"/>
            <w:u w:val="single" w:color="0000FF"/>
            <w:shd w:val="clear" w:color="auto" w:fill="FFFFFF"/>
          </w:rPr>
          <w:t>des</w:t>
        </w:r>
      </w:hyperlink>
      <w:hyperlink r:id="rId16">
        <w:r w:rsidR="00037630" w:rsidRPr="00037630">
          <w:rPr>
            <w:rFonts w:ascii="Arial" w:eastAsia="Arial" w:hAnsi="Arial" w:cs="Arial"/>
            <w:color w:val="0000FF"/>
            <w:sz w:val="20"/>
            <w:szCs w:val="22"/>
            <w:u w:val="single" w:color="0000FF"/>
            <w:shd w:val="clear" w:color="auto" w:fill="FFFFFF"/>
          </w:rPr>
          <w:t>-</w:t>
        </w:r>
      </w:hyperlink>
      <w:hyperlink r:id="rId17">
        <w:r w:rsidR="00037630" w:rsidRPr="00037630">
          <w:rPr>
            <w:rFonts w:ascii="Arial" w:eastAsia="Arial" w:hAnsi="Arial" w:cs="Arial"/>
            <w:color w:val="0000FF"/>
            <w:sz w:val="20"/>
            <w:szCs w:val="22"/>
            <w:u w:val="single" w:color="0000FF"/>
            <w:shd w:val="clear" w:color="auto" w:fill="FFFFFF"/>
          </w:rPr>
          <w:t>personnels</w:t>
        </w:r>
      </w:hyperlink>
      <w:hyperlink r:id="rId18">
        <w:r w:rsidR="00037630" w:rsidRPr="00037630">
          <w:rPr>
            <w:rFonts w:ascii="Arial" w:eastAsia="Arial" w:hAnsi="Arial" w:cs="Arial"/>
            <w:color w:val="0000FF"/>
            <w:sz w:val="20"/>
            <w:szCs w:val="22"/>
            <w:u w:val="single" w:color="0000FF"/>
            <w:shd w:val="clear" w:color="auto" w:fill="FFFFFF"/>
          </w:rPr>
          <w:t>-</w:t>
        </w:r>
      </w:hyperlink>
      <w:hyperlink r:id="rId19">
        <w:r w:rsidR="00037630" w:rsidRPr="00037630">
          <w:rPr>
            <w:rFonts w:ascii="Arial" w:eastAsia="Arial" w:hAnsi="Arial" w:cs="Arial"/>
            <w:color w:val="0000FF"/>
            <w:sz w:val="20"/>
            <w:szCs w:val="22"/>
            <w:u w:val="single" w:color="0000FF"/>
            <w:shd w:val="clear" w:color="auto" w:fill="FFFFFF"/>
          </w:rPr>
          <w:t>du</w:t>
        </w:r>
      </w:hyperlink>
      <w:hyperlink r:id="rId20">
        <w:r w:rsidR="00037630" w:rsidRPr="00037630">
          <w:rPr>
            <w:rFonts w:ascii="Arial" w:eastAsia="Arial" w:hAnsi="Arial" w:cs="Arial"/>
            <w:color w:val="0000FF"/>
            <w:sz w:val="20"/>
            <w:szCs w:val="22"/>
            <w:u w:val="single" w:color="0000FF"/>
            <w:shd w:val="clear" w:color="auto" w:fill="FFFFFF"/>
          </w:rPr>
          <w:t>-</w:t>
        </w:r>
      </w:hyperlink>
      <w:hyperlink r:id="rId21">
        <w:r w:rsidR="00037630" w:rsidRPr="00037630">
          <w:rPr>
            <w:rFonts w:ascii="Arial" w:eastAsia="Arial" w:hAnsi="Arial" w:cs="Arial"/>
            <w:color w:val="0000FF"/>
            <w:sz w:val="20"/>
            <w:szCs w:val="22"/>
            <w:u w:val="single" w:color="0000FF"/>
            <w:shd w:val="clear" w:color="auto" w:fill="FFFFFF"/>
          </w:rPr>
          <w:t>second</w:t>
        </w:r>
      </w:hyperlink>
      <w:hyperlink r:id="rId22">
        <w:r w:rsidR="00037630" w:rsidRPr="00037630">
          <w:rPr>
            <w:rFonts w:ascii="Arial" w:eastAsia="Arial" w:hAnsi="Arial" w:cs="Arial"/>
            <w:color w:val="0000FF"/>
            <w:sz w:val="20"/>
            <w:szCs w:val="22"/>
            <w:u w:val="single" w:color="0000FF"/>
            <w:shd w:val="clear" w:color="auto" w:fill="FFFFFF"/>
          </w:rPr>
          <w:t>-</w:t>
        </w:r>
      </w:hyperlink>
      <w:hyperlink r:id="rId23">
        <w:r w:rsidR="00037630" w:rsidRPr="00037630">
          <w:rPr>
            <w:rFonts w:ascii="Arial" w:eastAsia="Arial" w:hAnsi="Arial" w:cs="Arial"/>
            <w:color w:val="0000FF"/>
            <w:sz w:val="20"/>
            <w:szCs w:val="22"/>
            <w:u w:val="single" w:color="0000FF"/>
            <w:shd w:val="clear" w:color="auto" w:fill="FFFFFF"/>
          </w:rPr>
          <w:t>degre</w:t>
        </w:r>
      </w:hyperlink>
      <w:hyperlink r:id="rId24">
        <w:r w:rsidR="00037630" w:rsidRPr="00037630">
          <w:rPr>
            <w:rFonts w:ascii="Arial" w:eastAsia="Arial" w:hAnsi="Arial" w:cs="Arial"/>
            <w:color w:val="0000FF"/>
            <w:sz w:val="20"/>
            <w:szCs w:val="22"/>
            <w:u w:val="single" w:color="0000FF"/>
            <w:shd w:val="clear" w:color="auto" w:fill="FFFFFF"/>
          </w:rPr>
          <w:t>-</w:t>
        </w:r>
      </w:hyperlink>
      <w:hyperlink r:id="rId25">
        <w:r w:rsidR="00037630" w:rsidRPr="00037630">
          <w:rPr>
            <w:rFonts w:ascii="Arial" w:eastAsia="Arial" w:hAnsi="Arial" w:cs="Arial"/>
            <w:color w:val="0000FF"/>
            <w:sz w:val="20"/>
            <w:szCs w:val="22"/>
            <w:u w:val="single" w:color="0000FF"/>
            <w:shd w:val="clear" w:color="auto" w:fill="FFFFFF"/>
          </w:rPr>
          <w:t>siam</w:t>
        </w:r>
      </w:hyperlink>
      <w:hyperlink r:id="rId26">
        <w:r w:rsidR="00037630" w:rsidRPr="00037630">
          <w:rPr>
            <w:rFonts w:ascii="Arial" w:eastAsia="Arial" w:hAnsi="Arial" w:cs="Arial"/>
            <w:color w:val="0000FF"/>
            <w:sz w:val="20"/>
            <w:szCs w:val="22"/>
            <w:u w:val="single" w:color="0000FF"/>
            <w:shd w:val="clear" w:color="auto" w:fill="FFFFFF"/>
          </w:rPr>
          <w:t>-</w:t>
        </w:r>
      </w:hyperlink>
      <w:hyperlink r:id="rId27">
        <w:r w:rsidR="00037630" w:rsidRPr="00037630">
          <w:rPr>
            <w:rFonts w:ascii="Arial" w:eastAsia="Arial" w:hAnsi="Arial" w:cs="Arial"/>
            <w:color w:val="0000FF"/>
            <w:sz w:val="20"/>
            <w:szCs w:val="22"/>
            <w:u w:val="single" w:color="0000FF"/>
            <w:shd w:val="clear" w:color="auto" w:fill="FFFFFF"/>
          </w:rPr>
          <w:t>phase</w:t>
        </w:r>
      </w:hyperlink>
      <w:hyperlink r:id="rId28">
        <w:r w:rsidR="00037630" w:rsidRPr="00037630">
          <w:rPr>
            <w:rFonts w:ascii="Arial" w:eastAsia="Arial" w:hAnsi="Arial" w:cs="Arial"/>
            <w:color w:val="0000FF"/>
            <w:sz w:val="20"/>
            <w:szCs w:val="22"/>
            <w:u w:val="single" w:color="0000FF"/>
            <w:shd w:val="clear" w:color="auto" w:fill="FFFFFF"/>
          </w:rPr>
          <w:t>-</w:t>
        </w:r>
      </w:hyperlink>
      <w:hyperlink r:id="rId29">
        <w:r w:rsidR="00037630" w:rsidRPr="00037630">
          <w:rPr>
            <w:rFonts w:ascii="Arial" w:eastAsia="Arial" w:hAnsi="Arial" w:cs="Arial"/>
            <w:color w:val="0000FF"/>
            <w:sz w:val="20"/>
            <w:szCs w:val="22"/>
            <w:u w:val="single" w:color="0000FF"/>
            <w:shd w:val="clear" w:color="auto" w:fill="FFFFFF"/>
          </w:rPr>
          <w:t>interacademique</w:t>
        </w:r>
      </w:hyperlink>
      <w:hyperlink r:id="rId30">
        <w:r w:rsidR="00037630" w:rsidRPr="00037630">
          <w:rPr>
            <w:rFonts w:ascii="Arial" w:eastAsia="Arial" w:hAnsi="Arial" w:cs="Arial"/>
            <w:color w:val="0000FF"/>
            <w:sz w:val="20"/>
            <w:szCs w:val="22"/>
            <w:u w:val="single" w:color="0000FF"/>
            <w:shd w:val="clear" w:color="auto" w:fill="FFFFFF"/>
          </w:rPr>
          <w:t>-</w:t>
        </w:r>
      </w:hyperlink>
      <w:hyperlink r:id="rId31">
        <w:r w:rsidR="00037630" w:rsidRPr="00037630">
          <w:rPr>
            <w:rFonts w:ascii="Arial" w:eastAsia="Arial" w:hAnsi="Arial" w:cs="Arial"/>
            <w:color w:val="0000FF"/>
            <w:sz w:val="20"/>
            <w:szCs w:val="22"/>
            <w:u w:val="single" w:color="0000FF"/>
            <w:shd w:val="clear" w:color="auto" w:fill="FFFFFF"/>
          </w:rPr>
          <w:t>3218</w:t>
        </w:r>
      </w:hyperlink>
      <w:hyperlink r:id="rId32">
        <w:r w:rsidR="00037630" w:rsidRPr="00037630">
          <w:rPr>
            <w:rFonts w:ascii="Arial" w:eastAsia="Arial" w:hAnsi="Arial" w:cs="Arial"/>
            <w:color w:val="000000"/>
            <w:sz w:val="20"/>
            <w:szCs w:val="22"/>
            <w:shd w:val="clear" w:color="auto" w:fill="FFFFFF"/>
          </w:rPr>
          <w:t>,</w:t>
        </w:r>
      </w:hyperlink>
      <w:r w:rsidR="00037630" w:rsidRPr="00037630">
        <w:rPr>
          <w:rFonts w:ascii="Arial" w:eastAsia="Arial" w:hAnsi="Arial" w:cs="Arial"/>
          <w:color w:val="000000"/>
          <w:sz w:val="20"/>
          <w:szCs w:val="22"/>
          <w:shd w:val="clear" w:color="auto" w:fill="FFFFFF"/>
        </w:rPr>
        <w:t xml:space="preserve"> rubrique Poste CPIF / MLDS. Les fiches de postes comporteront le mode opératoire ainsi que les contacts à qui envoyer le dossier de candidature</w:t>
      </w:r>
      <w:r w:rsidR="00037630">
        <w:rPr>
          <w:rFonts w:ascii="Arial" w:eastAsia="Arial" w:hAnsi="Arial" w:cs="Arial"/>
          <w:color w:val="000000"/>
          <w:sz w:val="20"/>
          <w:szCs w:val="22"/>
          <w:shd w:val="clear" w:color="auto" w:fill="FFFFFF"/>
        </w:rPr>
        <w:t>.</w:t>
      </w:r>
    </w:p>
    <w:p w:rsidR="00BE43B1" w:rsidRDefault="00BE43B1" w:rsidP="00037630">
      <w:pPr>
        <w:rPr>
          <w:rFonts w:ascii="Arial" w:hAnsi="Arial" w:cs="Arial"/>
          <w:color w:val="000000" w:themeColor="text1"/>
          <w:sz w:val="20"/>
          <w:szCs w:val="20"/>
        </w:rPr>
      </w:pPr>
    </w:p>
    <w:p w:rsidR="005A3993" w:rsidRDefault="00BE43B1" w:rsidP="005A3993">
      <w:pPr>
        <w:spacing w:before="120"/>
        <w:ind w:left="-2552"/>
        <w:rPr>
          <w:rFonts w:ascii="Arial" w:hAnsi="Arial" w:cs="Arial"/>
          <w:sz w:val="20"/>
          <w:szCs w:val="20"/>
        </w:rPr>
      </w:pPr>
      <w:r>
        <w:rPr>
          <w:rFonts w:ascii="Arial" w:hAnsi="Arial" w:cs="Arial"/>
          <w:b/>
          <w:color w:val="8496B0" w:themeColor="text2" w:themeTint="99"/>
          <w:sz w:val="36"/>
          <w:szCs w:val="36"/>
        </w:rPr>
        <w:t>V</w:t>
      </w:r>
      <w:r w:rsidR="00804767">
        <w:rPr>
          <w:rFonts w:ascii="Arial" w:hAnsi="Arial" w:cs="Arial"/>
          <w:b/>
          <w:color w:val="8496B0" w:themeColor="text2" w:themeTint="99"/>
          <w:sz w:val="36"/>
          <w:szCs w:val="36"/>
        </w:rPr>
        <w:t>I</w:t>
      </w:r>
      <w:r w:rsidR="00037630">
        <w:rPr>
          <w:rFonts w:ascii="Arial" w:hAnsi="Arial" w:cs="Arial"/>
          <w:b/>
          <w:color w:val="8496B0" w:themeColor="text2" w:themeTint="99"/>
          <w:sz w:val="36"/>
          <w:szCs w:val="36"/>
        </w:rPr>
        <w:t>I</w:t>
      </w:r>
      <w:r>
        <w:rPr>
          <w:rFonts w:ascii="Arial" w:hAnsi="Arial" w:cs="Arial"/>
          <w:b/>
          <w:color w:val="8496B0" w:themeColor="text2" w:themeTint="99"/>
          <w:sz w:val="36"/>
          <w:szCs w:val="36"/>
        </w:rPr>
        <w:t xml:space="preserve">. </w:t>
      </w:r>
      <w:r w:rsidR="00DF746D">
        <w:rPr>
          <w:rFonts w:ascii="Arial" w:hAnsi="Arial" w:cs="Arial"/>
          <w:b/>
          <w:color w:val="8496B0" w:themeColor="text2" w:themeTint="99"/>
          <w:sz w:val="36"/>
          <w:szCs w:val="36"/>
        </w:rPr>
        <w:t>Synthèse du</w:t>
      </w:r>
      <w:r w:rsidRPr="009E16B5">
        <w:rPr>
          <w:rFonts w:ascii="Arial" w:hAnsi="Arial" w:cs="Arial"/>
          <w:b/>
          <w:color w:val="8496B0" w:themeColor="text2" w:themeTint="99"/>
          <w:sz w:val="36"/>
          <w:szCs w:val="36"/>
        </w:rPr>
        <w:t xml:space="preserve"> barème</w:t>
      </w:r>
      <w:r>
        <w:rPr>
          <w:rFonts w:ascii="Arial" w:hAnsi="Arial" w:cs="Arial"/>
          <w:b/>
          <w:color w:val="8496B0" w:themeColor="text2" w:themeTint="99"/>
          <w:sz w:val="36"/>
          <w:szCs w:val="36"/>
        </w:rPr>
        <w:t xml:space="preserve"> </w:t>
      </w:r>
    </w:p>
    <w:p w:rsidR="00815E23" w:rsidRPr="005A3993" w:rsidRDefault="00BE43B1" w:rsidP="005A3993">
      <w:pPr>
        <w:spacing w:before="120"/>
        <w:ind w:left="-2552"/>
        <w:rPr>
          <w:rFonts w:ascii="Arial" w:hAnsi="Arial" w:cs="Arial"/>
          <w:sz w:val="20"/>
          <w:szCs w:val="20"/>
        </w:rPr>
      </w:pPr>
      <w:r>
        <w:rPr>
          <w:rFonts w:ascii="Arial" w:hAnsi="Arial" w:cs="Arial"/>
          <w:sz w:val="20"/>
          <w:szCs w:val="20"/>
        </w:rPr>
        <w:lastRenderedPageBreak/>
        <w:t>L</w:t>
      </w:r>
      <w:r w:rsidR="00DF746D">
        <w:rPr>
          <w:rFonts w:ascii="Arial" w:hAnsi="Arial" w:cs="Arial"/>
          <w:sz w:val="20"/>
          <w:szCs w:val="20"/>
        </w:rPr>
        <w:t xml:space="preserve">a synthèse du barème est décrite en annexe </w:t>
      </w:r>
      <w:r w:rsidR="000B2079">
        <w:rPr>
          <w:rFonts w:ascii="Arial" w:hAnsi="Arial" w:cs="Arial"/>
          <w:sz w:val="20"/>
          <w:szCs w:val="20"/>
        </w:rPr>
        <w:t>V</w:t>
      </w:r>
      <w:r w:rsidR="00DF746D">
        <w:rPr>
          <w:rFonts w:ascii="Arial" w:hAnsi="Arial" w:cs="Arial"/>
          <w:sz w:val="20"/>
          <w:szCs w:val="20"/>
        </w:rPr>
        <w:t>I</w:t>
      </w:r>
    </w:p>
    <w:p w:rsidR="00DF749E" w:rsidRDefault="00DF749E" w:rsidP="00804767">
      <w:pPr>
        <w:spacing w:before="120" w:after="200" w:line="276" w:lineRule="auto"/>
        <w:ind w:left="-2552"/>
        <w:rPr>
          <w:rFonts w:ascii="Arial" w:hAnsi="Arial" w:cs="Arial"/>
          <w:b/>
          <w:color w:val="8496B0" w:themeColor="text2" w:themeTint="99"/>
          <w:sz w:val="36"/>
          <w:szCs w:val="36"/>
        </w:rPr>
      </w:pPr>
    </w:p>
    <w:p w:rsidR="00BE43B1" w:rsidRPr="008C39CE" w:rsidRDefault="00BE43B1" w:rsidP="00804767">
      <w:pPr>
        <w:spacing w:before="120" w:after="200" w:line="276" w:lineRule="auto"/>
        <w:ind w:left="-2552"/>
        <w:rPr>
          <w:rFonts w:ascii="Arial" w:hAnsi="Arial" w:cs="Arial"/>
          <w:b/>
          <w:color w:val="8496B0" w:themeColor="text2" w:themeTint="99"/>
          <w:sz w:val="36"/>
          <w:szCs w:val="36"/>
        </w:rPr>
      </w:pPr>
      <w:r>
        <w:rPr>
          <w:rFonts w:ascii="Arial" w:hAnsi="Arial" w:cs="Arial"/>
          <w:b/>
          <w:color w:val="8496B0" w:themeColor="text2" w:themeTint="99"/>
          <w:sz w:val="36"/>
          <w:szCs w:val="36"/>
        </w:rPr>
        <w:t>Annexes</w:t>
      </w:r>
    </w:p>
    <w:p w:rsidR="00BE43B1" w:rsidRDefault="00BE43B1" w:rsidP="00BE43B1">
      <w:pPr>
        <w:spacing w:before="120"/>
        <w:ind w:left="-2552"/>
        <w:jc w:val="both"/>
        <w:rPr>
          <w:rFonts w:ascii="Arial" w:hAnsi="Arial" w:cs="Arial"/>
          <w:sz w:val="20"/>
          <w:szCs w:val="20"/>
        </w:rPr>
      </w:pPr>
      <w:r>
        <w:rPr>
          <w:rFonts w:ascii="Arial" w:hAnsi="Arial" w:cs="Arial"/>
          <w:sz w:val="20"/>
          <w:szCs w:val="20"/>
        </w:rPr>
        <w:t xml:space="preserve">Annexe I </w:t>
      </w:r>
      <w:r w:rsidR="00C32DEF">
        <w:rPr>
          <w:rFonts w:ascii="Arial" w:hAnsi="Arial" w:cs="Arial"/>
          <w:sz w:val="20"/>
          <w:szCs w:val="20"/>
        </w:rPr>
        <w:tab/>
        <w:t>Ordre d’examen des vœux pour la procédure d’extension</w:t>
      </w:r>
    </w:p>
    <w:p w:rsidR="000B2079" w:rsidRDefault="000B2079" w:rsidP="000B2079">
      <w:pPr>
        <w:spacing w:before="120"/>
        <w:ind w:left="-2552"/>
        <w:jc w:val="both"/>
        <w:rPr>
          <w:rFonts w:ascii="Arial" w:hAnsi="Arial" w:cs="Arial"/>
          <w:sz w:val="20"/>
          <w:szCs w:val="20"/>
        </w:rPr>
      </w:pPr>
      <w:r>
        <w:rPr>
          <w:rFonts w:ascii="Arial" w:hAnsi="Arial" w:cs="Arial"/>
          <w:sz w:val="20"/>
          <w:szCs w:val="20"/>
        </w:rPr>
        <w:t>Annexe II :</w:t>
      </w:r>
      <w:r>
        <w:rPr>
          <w:rFonts w:ascii="Arial" w:hAnsi="Arial" w:cs="Arial"/>
          <w:sz w:val="20"/>
          <w:szCs w:val="20"/>
        </w:rPr>
        <w:tab/>
        <w:t>Liste de CSTS</w:t>
      </w:r>
    </w:p>
    <w:p w:rsidR="000B2079" w:rsidRDefault="000B2079" w:rsidP="000B2079">
      <w:pPr>
        <w:spacing w:before="120"/>
        <w:ind w:left="-2552"/>
        <w:jc w:val="both"/>
        <w:rPr>
          <w:rFonts w:ascii="Arial" w:hAnsi="Arial" w:cs="Arial"/>
          <w:sz w:val="20"/>
          <w:szCs w:val="20"/>
        </w:rPr>
      </w:pPr>
      <w:r>
        <w:rPr>
          <w:rFonts w:ascii="Arial" w:hAnsi="Arial" w:cs="Arial"/>
          <w:sz w:val="20"/>
          <w:szCs w:val="20"/>
        </w:rPr>
        <w:t xml:space="preserve">Annexe </w:t>
      </w:r>
      <w:proofErr w:type="gramStart"/>
      <w:r>
        <w:rPr>
          <w:rFonts w:ascii="Arial" w:hAnsi="Arial" w:cs="Arial"/>
          <w:sz w:val="20"/>
          <w:szCs w:val="20"/>
        </w:rPr>
        <w:t>III:</w:t>
      </w:r>
      <w:proofErr w:type="gramEnd"/>
      <w:r>
        <w:rPr>
          <w:rFonts w:ascii="Arial" w:hAnsi="Arial" w:cs="Arial"/>
          <w:sz w:val="20"/>
          <w:szCs w:val="20"/>
        </w:rPr>
        <w:t xml:space="preserve">   Candidature PEGC tableau</w:t>
      </w:r>
    </w:p>
    <w:p w:rsidR="00BE43B1" w:rsidRDefault="00BE43B1" w:rsidP="000B2079">
      <w:pPr>
        <w:spacing w:before="120"/>
        <w:ind w:left="-2552"/>
        <w:jc w:val="both"/>
        <w:rPr>
          <w:rFonts w:ascii="Arial" w:hAnsi="Arial" w:cs="Arial"/>
          <w:sz w:val="20"/>
          <w:szCs w:val="20"/>
        </w:rPr>
      </w:pPr>
      <w:r>
        <w:rPr>
          <w:rFonts w:ascii="Arial" w:hAnsi="Arial" w:cs="Arial"/>
          <w:sz w:val="20"/>
          <w:szCs w:val="20"/>
        </w:rPr>
        <w:t>Annexe I</w:t>
      </w:r>
      <w:r w:rsidR="000B2079">
        <w:rPr>
          <w:rFonts w:ascii="Arial" w:hAnsi="Arial" w:cs="Arial"/>
          <w:sz w:val="20"/>
          <w:szCs w:val="20"/>
        </w:rPr>
        <w:t>V</w:t>
      </w:r>
      <w:r>
        <w:rPr>
          <w:rFonts w:ascii="Arial" w:hAnsi="Arial" w:cs="Arial"/>
          <w:sz w:val="20"/>
          <w:szCs w:val="20"/>
        </w:rPr>
        <w:t> :</w:t>
      </w:r>
      <w:r>
        <w:rPr>
          <w:rFonts w:ascii="Arial" w:hAnsi="Arial" w:cs="Arial"/>
          <w:sz w:val="20"/>
          <w:szCs w:val="20"/>
        </w:rPr>
        <w:tab/>
      </w:r>
      <w:r w:rsidR="00C32DEF">
        <w:rPr>
          <w:rFonts w:ascii="Arial" w:hAnsi="Arial" w:cs="Arial"/>
          <w:sz w:val="20"/>
          <w:szCs w:val="20"/>
        </w:rPr>
        <w:t>Synthèse</w:t>
      </w:r>
    </w:p>
    <w:p w:rsidR="00BE43B1" w:rsidRDefault="00BE43B1" w:rsidP="00C44FB3">
      <w:pPr>
        <w:spacing w:before="120"/>
        <w:ind w:left="-2552"/>
        <w:jc w:val="both"/>
        <w:rPr>
          <w:rFonts w:ascii="Arial" w:hAnsi="Arial" w:cs="Arial"/>
          <w:sz w:val="20"/>
          <w:szCs w:val="20"/>
        </w:rPr>
      </w:pPr>
      <w:r>
        <w:rPr>
          <w:rFonts w:ascii="Arial" w:hAnsi="Arial" w:cs="Arial"/>
          <w:sz w:val="20"/>
          <w:szCs w:val="20"/>
        </w:rPr>
        <w:t>Annexe V :</w:t>
      </w:r>
      <w:r>
        <w:rPr>
          <w:rFonts w:ascii="Arial" w:hAnsi="Arial" w:cs="Arial"/>
          <w:sz w:val="20"/>
          <w:szCs w:val="20"/>
        </w:rPr>
        <w:tab/>
      </w:r>
      <w:r w:rsidR="000B2079">
        <w:rPr>
          <w:rFonts w:ascii="Arial" w:hAnsi="Arial" w:cs="Arial"/>
          <w:sz w:val="20"/>
          <w:szCs w:val="20"/>
        </w:rPr>
        <w:t xml:space="preserve"> Critères </w:t>
      </w:r>
      <w:r w:rsidR="00C32DEF">
        <w:rPr>
          <w:rFonts w:ascii="Arial" w:hAnsi="Arial" w:cs="Arial"/>
          <w:sz w:val="20"/>
          <w:szCs w:val="20"/>
        </w:rPr>
        <w:t>CIMM</w:t>
      </w:r>
    </w:p>
    <w:p w:rsidR="00BE43B1" w:rsidRDefault="00BE43B1" w:rsidP="00BE43B1">
      <w:pPr>
        <w:spacing w:before="120"/>
        <w:ind w:left="-2552"/>
        <w:jc w:val="both"/>
        <w:rPr>
          <w:rFonts w:ascii="Arial" w:hAnsi="Arial" w:cs="Arial"/>
          <w:sz w:val="20"/>
          <w:szCs w:val="20"/>
        </w:rPr>
      </w:pPr>
      <w:r>
        <w:rPr>
          <w:rFonts w:ascii="Arial" w:hAnsi="Arial" w:cs="Arial"/>
          <w:sz w:val="20"/>
          <w:szCs w:val="20"/>
        </w:rPr>
        <w:t>Annexe V</w:t>
      </w:r>
      <w:r w:rsidR="000B2079">
        <w:rPr>
          <w:rFonts w:ascii="Arial" w:hAnsi="Arial" w:cs="Arial"/>
          <w:sz w:val="20"/>
          <w:szCs w:val="20"/>
        </w:rPr>
        <w:t>I</w:t>
      </w:r>
      <w:r>
        <w:rPr>
          <w:rFonts w:ascii="Arial" w:hAnsi="Arial" w:cs="Arial"/>
          <w:sz w:val="20"/>
          <w:szCs w:val="20"/>
        </w:rPr>
        <w:t> :</w:t>
      </w:r>
      <w:r w:rsidR="008305AA">
        <w:rPr>
          <w:rFonts w:ascii="Arial" w:hAnsi="Arial" w:cs="Arial"/>
          <w:sz w:val="20"/>
          <w:szCs w:val="20"/>
        </w:rPr>
        <w:t xml:space="preserve"> </w:t>
      </w:r>
      <w:r w:rsidR="00CE2C6C">
        <w:rPr>
          <w:rFonts w:ascii="Arial" w:hAnsi="Arial" w:cs="Arial"/>
          <w:sz w:val="20"/>
          <w:szCs w:val="20"/>
        </w:rPr>
        <w:t>Formulaire de demande de correction de barème</w:t>
      </w:r>
    </w:p>
    <w:p w:rsidR="00037630" w:rsidRPr="00804767" w:rsidRDefault="00037630" w:rsidP="00843DE9">
      <w:pPr>
        <w:rPr>
          <w:rFonts w:ascii="Arial" w:hAnsi="Arial" w:cs="Arial"/>
          <w:sz w:val="20"/>
          <w:szCs w:val="20"/>
        </w:rPr>
      </w:pPr>
    </w:p>
    <w:p w:rsidR="004E4879" w:rsidRDefault="004E4879" w:rsidP="00804767">
      <w:pPr>
        <w:spacing w:before="120" w:after="240"/>
        <w:ind w:left="-2552"/>
        <w:rPr>
          <w:rFonts w:ascii="Arial" w:hAnsi="Arial" w:cs="Arial"/>
          <w:b/>
          <w:color w:val="8496B0" w:themeColor="text2" w:themeTint="99"/>
          <w:sz w:val="36"/>
          <w:szCs w:val="36"/>
        </w:rPr>
      </w:pPr>
    </w:p>
    <w:p w:rsidR="00BE43B1" w:rsidRPr="00C76ED1" w:rsidRDefault="00BE43B1" w:rsidP="00804767">
      <w:pPr>
        <w:spacing w:before="120" w:after="240"/>
        <w:ind w:left="-2552"/>
        <w:rPr>
          <w:rFonts w:ascii="Arial" w:hAnsi="Arial" w:cs="Arial"/>
          <w:b/>
          <w:color w:val="8496B0" w:themeColor="text2" w:themeTint="99"/>
          <w:sz w:val="36"/>
          <w:szCs w:val="36"/>
        </w:rPr>
      </w:pPr>
      <w:r w:rsidRPr="00C76ED1">
        <w:rPr>
          <w:rFonts w:ascii="Arial" w:hAnsi="Arial" w:cs="Arial"/>
          <w:b/>
          <w:color w:val="8496B0" w:themeColor="text2" w:themeTint="99"/>
          <w:sz w:val="36"/>
          <w:szCs w:val="36"/>
        </w:rPr>
        <w:t>Documentation</w:t>
      </w:r>
    </w:p>
    <w:p w:rsidR="00BE43B1" w:rsidRDefault="00BE43B1" w:rsidP="00804767">
      <w:pPr>
        <w:ind w:left="-2552"/>
        <w:jc w:val="both"/>
        <w:rPr>
          <w:rFonts w:ascii="Arial" w:hAnsi="Arial" w:cs="Arial"/>
          <w:sz w:val="20"/>
          <w:szCs w:val="20"/>
        </w:rPr>
      </w:pPr>
      <w:r>
        <w:rPr>
          <w:rFonts w:ascii="Arial" w:hAnsi="Arial" w:cs="Arial"/>
          <w:sz w:val="20"/>
          <w:szCs w:val="20"/>
        </w:rPr>
        <w:t>Fiche 1 :</w:t>
      </w:r>
      <w:r>
        <w:rPr>
          <w:rFonts w:ascii="Arial" w:hAnsi="Arial" w:cs="Arial"/>
          <w:sz w:val="20"/>
          <w:szCs w:val="20"/>
        </w:rPr>
        <w:tab/>
        <w:t>Liste des pièces justificatives à joindre obligatoirement au dossier de mutation.</w:t>
      </w:r>
    </w:p>
    <w:p w:rsidR="00BE43B1" w:rsidRDefault="00BE43B1" w:rsidP="00BE43B1">
      <w:pPr>
        <w:spacing w:before="120" w:after="120"/>
        <w:ind w:left="-2552"/>
        <w:jc w:val="both"/>
        <w:rPr>
          <w:rFonts w:ascii="Arial" w:hAnsi="Arial" w:cs="Arial"/>
          <w:sz w:val="20"/>
          <w:szCs w:val="20"/>
        </w:rPr>
      </w:pPr>
      <w:r>
        <w:rPr>
          <w:rFonts w:ascii="Arial" w:hAnsi="Arial" w:cs="Arial"/>
          <w:sz w:val="20"/>
          <w:szCs w:val="20"/>
        </w:rPr>
        <w:t>Fiche 2 :</w:t>
      </w:r>
      <w:r>
        <w:rPr>
          <w:rFonts w:ascii="Arial" w:hAnsi="Arial" w:cs="Arial"/>
          <w:sz w:val="20"/>
          <w:szCs w:val="20"/>
        </w:rPr>
        <w:tab/>
        <w:t>Demande de bonification au titre du handicap.</w:t>
      </w:r>
    </w:p>
    <w:p w:rsidR="002B4948" w:rsidRDefault="002B4948" w:rsidP="00BE43B1">
      <w:pPr>
        <w:spacing w:before="120" w:after="120"/>
        <w:ind w:left="-2552"/>
        <w:jc w:val="both"/>
        <w:rPr>
          <w:rFonts w:ascii="Arial" w:hAnsi="Arial" w:cs="Arial"/>
          <w:sz w:val="20"/>
          <w:szCs w:val="20"/>
        </w:rPr>
      </w:pPr>
      <w:r>
        <w:rPr>
          <w:rFonts w:ascii="Arial" w:hAnsi="Arial" w:cs="Arial"/>
          <w:sz w:val="20"/>
          <w:szCs w:val="20"/>
        </w:rPr>
        <w:t>Fiche 3</w:t>
      </w:r>
      <w:r>
        <w:rPr>
          <w:rFonts w:ascii="Arial" w:hAnsi="Arial" w:cs="Arial"/>
          <w:sz w:val="20"/>
          <w:szCs w:val="20"/>
        </w:rPr>
        <w:tab/>
        <w:t>calcul des points attribués pour les années de séparation</w:t>
      </w:r>
    </w:p>
    <w:p w:rsidR="00BE43B1" w:rsidRPr="001D6D68" w:rsidRDefault="00BE43B1" w:rsidP="00BE43B1">
      <w:pPr>
        <w:spacing w:before="120" w:after="120"/>
        <w:ind w:left="-2552"/>
        <w:jc w:val="both"/>
        <w:rPr>
          <w:rFonts w:ascii="Arial" w:hAnsi="Arial" w:cs="Arial"/>
          <w:color w:val="000000" w:themeColor="text1"/>
          <w:sz w:val="20"/>
          <w:szCs w:val="20"/>
        </w:rPr>
      </w:pPr>
    </w:p>
    <w:p w:rsidR="00BE43B1" w:rsidRDefault="00BE43B1" w:rsidP="00BE43B1">
      <w:pPr>
        <w:spacing w:after="200" w:line="276" w:lineRule="auto"/>
        <w:rPr>
          <w:sz w:val="20"/>
          <w:szCs w:val="20"/>
        </w:rPr>
      </w:pPr>
    </w:p>
    <w:sectPr w:rsidR="00BE43B1" w:rsidSect="009022A1">
      <w:headerReference w:type="default" r:id="rId33"/>
      <w:footerReference w:type="default" r:id="rId34"/>
      <w:headerReference w:type="first" r:id="rId35"/>
      <w:footerReference w:type="first" r:id="rId36"/>
      <w:type w:val="continuous"/>
      <w:pgSz w:w="11907" w:h="16840" w:code="9"/>
      <w:pgMar w:top="1134" w:right="794" w:bottom="1418" w:left="3261" w:header="142" w:footer="680" w:gutter="0"/>
      <w:pgNumType w:start="0"/>
      <w:cols w:space="708"/>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5765F" w:rsidRDefault="00C5765F">
      <w:r>
        <w:separator/>
      </w:r>
    </w:p>
  </w:endnote>
  <w:endnote w:type="continuationSeparator" w:id="0">
    <w:p w:rsidR="00C5765F" w:rsidRDefault="00C576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0"/>
        <w:szCs w:val="20"/>
      </w:rPr>
      <w:id w:val="-276021927"/>
      <w:docPartObj>
        <w:docPartGallery w:val="Page Numbers (Bottom of Page)"/>
        <w:docPartUnique/>
      </w:docPartObj>
    </w:sdtPr>
    <w:sdtContent>
      <w:sdt>
        <w:sdtPr>
          <w:rPr>
            <w:sz w:val="20"/>
            <w:szCs w:val="20"/>
          </w:rPr>
          <w:id w:val="-1769616900"/>
          <w:docPartObj>
            <w:docPartGallery w:val="Page Numbers (Top of Page)"/>
            <w:docPartUnique/>
          </w:docPartObj>
        </w:sdtPr>
        <w:sdtContent>
          <w:p w:rsidR="00190248" w:rsidRPr="00804767" w:rsidRDefault="00190248">
            <w:pPr>
              <w:pStyle w:val="Pieddepage"/>
              <w:jc w:val="right"/>
              <w:rPr>
                <w:sz w:val="20"/>
                <w:szCs w:val="20"/>
              </w:rPr>
            </w:pPr>
            <w:r w:rsidRPr="00804767">
              <w:rPr>
                <w:sz w:val="20"/>
                <w:szCs w:val="20"/>
              </w:rPr>
              <w:t xml:space="preserve">Page </w:t>
            </w:r>
            <w:r w:rsidRPr="00804767">
              <w:rPr>
                <w:b/>
                <w:bCs/>
                <w:sz w:val="20"/>
                <w:szCs w:val="20"/>
              </w:rPr>
              <w:fldChar w:fldCharType="begin"/>
            </w:r>
            <w:r w:rsidRPr="00804767">
              <w:rPr>
                <w:b/>
                <w:bCs/>
                <w:sz w:val="20"/>
                <w:szCs w:val="20"/>
              </w:rPr>
              <w:instrText>PAGE</w:instrText>
            </w:r>
            <w:r w:rsidRPr="00804767">
              <w:rPr>
                <w:b/>
                <w:bCs/>
                <w:sz w:val="20"/>
                <w:szCs w:val="20"/>
              </w:rPr>
              <w:fldChar w:fldCharType="separate"/>
            </w:r>
            <w:r w:rsidRPr="00804767">
              <w:rPr>
                <w:b/>
                <w:bCs/>
                <w:sz w:val="20"/>
                <w:szCs w:val="20"/>
              </w:rPr>
              <w:t>2</w:t>
            </w:r>
            <w:r w:rsidRPr="00804767">
              <w:rPr>
                <w:b/>
                <w:bCs/>
                <w:sz w:val="20"/>
                <w:szCs w:val="20"/>
              </w:rPr>
              <w:fldChar w:fldCharType="end"/>
            </w:r>
            <w:r w:rsidRPr="00804767">
              <w:rPr>
                <w:sz w:val="20"/>
                <w:szCs w:val="20"/>
              </w:rPr>
              <w:t xml:space="preserve"> sur </w:t>
            </w:r>
            <w:r w:rsidRPr="00804767">
              <w:rPr>
                <w:b/>
                <w:bCs/>
                <w:sz w:val="20"/>
                <w:szCs w:val="20"/>
              </w:rPr>
              <w:fldChar w:fldCharType="begin"/>
            </w:r>
            <w:r w:rsidRPr="00804767">
              <w:rPr>
                <w:b/>
                <w:bCs/>
                <w:sz w:val="20"/>
                <w:szCs w:val="20"/>
              </w:rPr>
              <w:instrText>NUMPAGES</w:instrText>
            </w:r>
            <w:r w:rsidRPr="00804767">
              <w:rPr>
                <w:b/>
                <w:bCs/>
                <w:sz w:val="20"/>
                <w:szCs w:val="20"/>
              </w:rPr>
              <w:fldChar w:fldCharType="separate"/>
            </w:r>
            <w:r w:rsidRPr="00804767">
              <w:rPr>
                <w:b/>
                <w:bCs/>
                <w:sz w:val="20"/>
                <w:szCs w:val="20"/>
              </w:rPr>
              <w:t>2</w:t>
            </w:r>
            <w:r w:rsidRPr="00804767">
              <w:rPr>
                <w:b/>
                <w:bCs/>
                <w:sz w:val="20"/>
                <w:szCs w:val="20"/>
              </w:rPr>
              <w:fldChar w:fldCharType="end"/>
            </w:r>
          </w:p>
        </w:sdtContent>
      </w:sdt>
    </w:sdtContent>
  </w:sdt>
  <w:p w:rsidR="00190248" w:rsidRDefault="00190248">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248" w:rsidRPr="00D854A8" w:rsidRDefault="00190248" w:rsidP="00D854A8">
    <w:pPr>
      <w:pStyle w:val="Pieddepage"/>
      <w:jc w:val="center"/>
      <w:rPr>
        <w:i/>
        <w:sz w:val="20"/>
        <w:szCs w:val="20"/>
      </w:rPr>
    </w:pPr>
    <w:r w:rsidRPr="00D854A8">
      <w:rPr>
        <w:i/>
        <w:sz w:val="20"/>
        <w:szCs w:val="20"/>
      </w:rPr>
      <w:t>Direction des personnels enseignants- DPE</w:t>
    </w:r>
    <w:r>
      <w:rPr>
        <w:i/>
        <w:sz w:val="20"/>
        <w:szCs w:val="20"/>
      </w:rPr>
      <w:t xml:space="preserve"> 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5765F" w:rsidRDefault="00C5765F">
      <w:r>
        <w:separator/>
      </w:r>
    </w:p>
  </w:footnote>
  <w:footnote w:type="continuationSeparator" w:id="0">
    <w:p w:rsidR="00C5765F" w:rsidRDefault="00C576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248" w:rsidRDefault="00190248">
    <w:pPr>
      <w:pStyle w:val="En-tte"/>
      <w:ind w:left="-170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248" w:rsidRDefault="00190248">
    <w:pPr>
      <w:pStyle w:val="En-tte"/>
    </w:pPr>
    <w:r>
      <w:rPr>
        <w:noProof/>
      </w:rPr>
      <mc:AlternateContent>
        <mc:Choice Requires="wps">
          <w:drawing>
            <wp:anchor distT="0" distB="0" distL="114300" distR="114300" simplePos="0" relativeHeight="251660800" behindDoc="0" locked="0" layoutInCell="1" allowOverlap="1">
              <wp:simplePos x="0" y="0"/>
              <wp:positionH relativeFrom="column">
                <wp:posOffset>-1834515</wp:posOffset>
              </wp:positionH>
              <wp:positionV relativeFrom="paragraph">
                <wp:posOffset>313690</wp:posOffset>
              </wp:positionV>
              <wp:extent cx="1390650" cy="1304925"/>
              <wp:effectExtent l="0" t="0" r="0" b="9525"/>
              <wp:wrapNone/>
              <wp:docPr id="3" name="Zone de texte 3"/>
              <wp:cNvGraphicFramePr/>
              <a:graphic xmlns:a="http://schemas.openxmlformats.org/drawingml/2006/main">
                <a:graphicData uri="http://schemas.microsoft.com/office/word/2010/wordprocessingShape">
                  <wps:wsp>
                    <wps:cNvSpPr txBox="1"/>
                    <wps:spPr>
                      <a:xfrm>
                        <a:off x="0" y="0"/>
                        <a:ext cx="1390650" cy="1304925"/>
                      </a:xfrm>
                      <a:prstGeom prst="rect">
                        <a:avLst/>
                      </a:prstGeom>
                      <a:solidFill>
                        <a:schemeClr val="lt1"/>
                      </a:solidFill>
                      <a:ln w="6350">
                        <a:noFill/>
                      </a:ln>
                    </wps:spPr>
                    <wps:txbx>
                      <w:txbxContent>
                        <w:p w:rsidR="00190248" w:rsidRDefault="00190248">
                          <w:r w:rsidRPr="00D07D63">
                            <w:rPr>
                              <w:rFonts w:ascii="Calibri" w:eastAsia="Calibri" w:hAnsi="Calibri"/>
                              <w:noProof/>
                              <w:sz w:val="22"/>
                              <w:szCs w:val="22"/>
                              <w:lang w:eastAsia="en-US"/>
                            </w:rPr>
                            <w:drawing>
                              <wp:inline distT="0" distB="0" distL="0" distR="0" wp14:anchorId="2B0CC129" wp14:editId="235AF91E">
                                <wp:extent cx="1299210" cy="1120140"/>
                                <wp:effectExtent l="0" t="0" r="0" b="381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84524" cy="119369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3" o:spid="_x0000_s1027" type="#_x0000_t202" style="position:absolute;margin-left:-144.45pt;margin-top:24.7pt;width:109.5pt;height:102.7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" fillcolor="white [3201]" stroked="f" strokeweight=".5pt">
              <v:textbox>
                <w:txbxContent>
                  <w:p w:rsidR="00190248" w:rsidRDefault="00190248">
                    <w:r w:rsidRPr="00D07D63">
                      <w:rPr>
                        <w:rFonts w:ascii="Calibri" w:eastAsia="Calibri" w:hAnsi="Calibri"/>
                        <w:noProof/>
                        <w:sz w:val="22"/>
                        <w:szCs w:val="22"/>
                        <w:lang w:eastAsia="en-US"/>
                      </w:rPr>
                      <w:drawing>
                        <wp:inline distT="0" distB="0" distL="0" distR="0" wp14:anchorId="2B0CC129" wp14:editId="235AF91E">
                          <wp:extent cx="1299210" cy="1120140"/>
                          <wp:effectExtent l="0" t="0" r="0" b="381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84524" cy="1193695"/>
                                  </a:xfrm>
                                  <a:prstGeom prst="rect">
                                    <a:avLst/>
                                  </a:prstGeom>
                                  <a:noFill/>
                                  <a:ln>
                                    <a:noFill/>
                                  </a:ln>
                                </pic:spPr>
                              </pic:pic>
                            </a:graphicData>
                          </a:graphic>
                        </wp:inline>
                      </w:drawing>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E2745"/>
    <w:multiLevelType w:val="hybridMultilevel"/>
    <w:tmpl w:val="4D44AD68"/>
    <w:lvl w:ilvl="0" w:tplc="54AE2260">
      <w:start w:val="1"/>
      <w:numFmt w:val="bullet"/>
      <w:lvlText w:val="­"/>
      <w:lvlJc w:val="left"/>
      <w:pPr>
        <w:ind w:left="-1832" w:hanging="360"/>
      </w:pPr>
      <w:rPr>
        <w:rFonts w:ascii="Arial" w:hAnsi="Arial" w:hint="default"/>
      </w:rPr>
    </w:lvl>
    <w:lvl w:ilvl="1" w:tplc="040C0003" w:tentative="1">
      <w:start w:val="1"/>
      <w:numFmt w:val="bullet"/>
      <w:lvlText w:val="o"/>
      <w:lvlJc w:val="left"/>
      <w:pPr>
        <w:ind w:left="-1112" w:hanging="360"/>
      </w:pPr>
      <w:rPr>
        <w:rFonts w:ascii="Courier New" w:hAnsi="Courier New" w:cs="Courier New" w:hint="default"/>
      </w:rPr>
    </w:lvl>
    <w:lvl w:ilvl="2" w:tplc="040C0005" w:tentative="1">
      <w:start w:val="1"/>
      <w:numFmt w:val="bullet"/>
      <w:lvlText w:val=""/>
      <w:lvlJc w:val="left"/>
      <w:pPr>
        <w:ind w:left="-392" w:hanging="360"/>
      </w:pPr>
      <w:rPr>
        <w:rFonts w:ascii="Wingdings" w:hAnsi="Wingdings" w:hint="default"/>
      </w:rPr>
    </w:lvl>
    <w:lvl w:ilvl="3" w:tplc="040C0001" w:tentative="1">
      <w:start w:val="1"/>
      <w:numFmt w:val="bullet"/>
      <w:lvlText w:val=""/>
      <w:lvlJc w:val="left"/>
      <w:pPr>
        <w:ind w:left="328" w:hanging="360"/>
      </w:pPr>
      <w:rPr>
        <w:rFonts w:ascii="Symbol" w:hAnsi="Symbol" w:hint="default"/>
      </w:rPr>
    </w:lvl>
    <w:lvl w:ilvl="4" w:tplc="040C0003" w:tentative="1">
      <w:start w:val="1"/>
      <w:numFmt w:val="bullet"/>
      <w:lvlText w:val="o"/>
      <w:lvlJc w:val="left"/>
      <w:pPr>
        <w:ind w:left="1048" w:hanging="360"/>
      </w:pPr>
      <w:rPr>
        <w:rFonts w:ascii="Courier New" w:hAnsi="Courier New" w:cs="Courier New" w:hint="default"/>
      </w:rPr>
    </w:lvl>
    <w:lvl w:ilvl="5" w:tplc="040C0005" w:tentative="1">
      <w:start w:val="1"/>
      <w:numFmt w:val="bullet"/>
      <w:lvlText w:val=""/>
      <w:lvlJc w:val="left"/>
      <w:pPr>
        <w:ind w:left="1768" w:hanging="360"/>
      </w:pPr>
      <w:rPr>
        <w:rFonts w:ascii="Wingdings" w:hAnsi="Wingdings" w:hint="default"/>
      </w:rPr>
    </w:lvl>
    <w:lvl w:ilvl="6" w:tplc="040C0001" w:tentative="1">
      <w:start w:val="1"/>
      <w:numFmt w:val="bullet"/>
      <w:lvlText w:val=""/>
      <w:lvlJc w:val="left"/>
      <w:pPr>
        <w:ind w:left="2488" w:hanging="360"/>
      </w:pPr>
      <w:rPr>
        <w:rFonts w:ascii="Symbol" w:hAnsi="Symbol" w:hint="default"/>
      </w:rPr>
    </w:lvl>
    <w:lvl w:ilvl="7" w:tplc="040C0003" w:tentative="1">
      <w:start w:val="1"/>
      <w:numFmt w:val="bullet"/>
      <w:lvlText w:val="o"/>
      <w:lvlJc w:val="left"/>
      <w:pPr>
        <w:ind w:left="3208" w:hanging="360"/>
      </w:pPr>
      <w:rPr>
        <w:rFonts w:ascii="Courier New" w:hAnsi="Courier New" w:cs="Courier New" w:hint="default"/>
      </w:rPr>
    </w:lvl>
    <w:lvl w:ilvl="8" w:tplc="040C0005" w:tentative="1">
      <w:start w:val="1"/>
      <w:numFmt w:val="bullet"/>
      <w:lvlText w:val=""/>
      <w:lvlJc w:val="left"/>
      <w:pPr>
        <w:ind w:left="3928" w:hanging="360"/>
      </w:pPr>
      <w:rPr>
        <w:rFonts w:ascii="Wingdings" w:hAnsi="Wingdings" w:hint="default"/>
      </w:rPr>
    </w:lvl>
  </w:abstractNum>
  <w:abstractNum w:abstractNumId="1" w15:restartNumberingAfterBreak="0">
    <w:nsid w:val="04DD2F98"/>
    <w:multiLevelType w:val="hybridMultilevel"/>
    <w:tmpl w:val="4EAEFE08"/>
    <w:lvl w:ilvl="0" w:tplc="31F852D2">
      <w:start w:val="1"/>
      <w:numFmt w:val="bullet"/>
      <w:lvlText w:val="-"/>
      <w:lvlJc w:val="left"/>
      <w:pPr>
        <w:ind w:left="720" w:hanging="360"/>
      </w:pPr>
      <w:rPr>
        <w:rFonts w:ascii="Arial" w:hAnsi="Aria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4EE3C93"/>
    <w:multiLevelType w:val="hybridMultilevel"/>
    <w:tmpl w:val="160E753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CE44349"/>
    <w:multiLevelType w:val="hybridMultilevel"/>
    <w:tmpl w:val="28BE66AC"/>
    <w:lvl w:ilvl="0" w:tplc="040C0001">
      <w:start w:val="1"/>
      <w:numFmt w:val="bullet"/>
      <w:lvlText w:val=""/>
      <w:lvlJc w:val="left"/>
      <w:pPr>
        <w:ind w:left="-1832" w:hanging="360"/>
      </w:pPr>
      <w:rPr>
        <w:rFonts w:ascii="Symbol" w:hAnsi="Symbol" w:hint="default"/>
      </w:rPr>
    </w:lvl>
    <w:lvl w:ilvl="1" w:tplc="040C0003" w:tentative="1">
      <w:start w:val="1"/>
      <w:numFmt w:val="bullet"/>
      <w:lvlText w:val="o"/>
      <w:lvlJc w:val="left"/>
      <w:pPr>
        <w:ind w:left="-1112" w:hanging="360"/>
      </w:pPr>
      <w:rPr>
        <w:rFonts w:ascii="Courier New" w:hAnsi="Courier New" w:cs="Courier New" w:hint="default"/>
      </w:rPr>
    </w:lvl>
    <w:lvl w:ilvl="2" w:tplc="040C0005" w:tentative="1">
      <w:start w:val="1"/>
      <w:numFmt w:val="bullet"/>
      <w:lvlText w:val=""/>
      <w:lvlJc w:val="left"/>
      <w:pPr>
        <w:ind w:left="-392" w:hanging="360"/>
      </w:pPr>
      <w:rPr>
        <w:rFonts w:ascii="Wingdings" w:hAnsi="Wingdings" w:hint="default"/>
      </w:rPr>
    </w:lvl>
    <w:lvl w:ilvl="3" w:tplc="040C0001" w:tentative="1">
      <w:start w:val="1"/>
      <w:numFmt w:val="bullet"/>
      <w:lvlText w:val=""/>
      <w:lvlJc w:val="left"/>
      <w:pPr>
        <w:ind w:left="328" w:hanging="360"/>
      </w:pPr>
      <w:rPr>
        <w:rFonts w:ascii="Symbol" w:hAnsi="Symbol" w:hint="default"/>
      </w:rPr>
    </w:lvl>
    <w:lvl w:ilvl="4" w:tplc="040C0003" w:tentative="1">
      <w:start w:val="1"/>
      <w:numFmt w:val="bullet"/>
      <w:lvlText w:val="o"/>
      <w:lvlJc w:val="left"/>
      <w:pPr>
        <w:ind w:left="1048" w:hanging="360"/>
      </w:pPr>
      <w:rPr>
        <w:rFonts w:ascii="Courier New" w:hAnsi="Courier New" w:cs="Courier New" w:hint="default"/>
      </w:rPr>
    </w:lvl>
    <w:lvl w:ilvl="5" w:tplc="040C0005" w:tentative="1">
      <w:start w:val="1"/>
      <w:numFmt w:val="bullet"/>
      <w:lvlText w:val=""/>
      <w:lvlJc w:val="left"/>
      <w:pPr>
        <w:ind w:left="1768" w:hanging="360"/>
      </w:pPr>
      <w:rPr>
        <w:rFonts w:ascii="Wingdings" w:hAnsi="Wingdings" w:hint="default"/>
      </w:rPr>
    </w:lvl>
    <w:lvl w:ilvl="6" w:tplc="040C0001" w:tentative="1">
      <w:start w:val="1"/>
      <w:numFmt w:val="bullet"/>
      <w:lvlText w:val=""/>
      <w:lvlJc w:val="left"/>
      <w:pPr>
        <w:ind w:left="2488" w:hanging="360"/>
      </w:pPr>
      <w:rPr>
        <w:rFonts w:ascii="Symbol" w:hAnsi="Symbol" w:hint="default"/>
      </w:rPr>
    </w:lvl>
    <w:lvl w:ilvl="7" w:tplc="040C0003" w:tentative="1">
      <w:start w:val="1"/>
      <w:numFmt w:val="bullet"/>
      <w:lvlText w:val="o"/>
      <w:lvlJc w:val="left"/>
      <w:pPr>
        <w:ind w:left="3208" w:hanging="360"/>
      </w:pPr>
      <w:rPr>
        <w:rFonts w:ascii="Courier New" w:hAnsi="Courier New" w:cs="Courier New" w:hint="default"/>
      </w:rPr>
    </w:lvl>
    <w:lvl w:ilvl="8" w:tplc="040C0005" w:tentative="1">
      <w:start w:val="1"/>
      <w:numFmt w:val="bullet"/>
      <w:lvlText w:val=""/>
      <w:lvlJc w:val="left"/>
      <w:pPr>
        <w:ind w:left="3928" w:hanging="360"/>
      </w:pPr>
      <w:rPr>
        <w:rFonts w:ascii="Wingdings" w:hAnsi="Wingdings" w:hint="default"/>
      </w:rPr>
    </w:lvl>
  </w:abstractNum>
  <w:abstractNum w:abstractNumId="4" w15:restartNumberingAfterBreak="0">
    <w:nsid w:val="150645C0"/>
    <w:multiLevelType w:val="hybridMultilevel"/>
    <w:tmpl w:val="4022D5DC"/>
    <w:lvl w:ilvl="0" w:tplc="54AE2260">
      <w:start w:val="1"/>
      <w:numFmt w:val="bullet"/>
      <w:lvlText w:val="­"/>
      <w:lvlJc w:val="left"/>
      <w:pPr>
        <w:ind w:left="-1832" w:hanging="360"/>
      </w:pPr>
      <w:rPr>
        <w:rFonts w:ascii="Arial" w:hAnsi="Arial" w:hint="default"/>
      </w:rPr>
    </w:lvl>
    <w:lvl w:ilvl="1" w:tplc="040C0003" w:tentative="1">
      <w:start w:val="1"/>
      <w:numFmt w:val="bullet"/>
      <w:lvlText w:val="o"/>
      <w:lvlJc w:val="left"/>
      <w:pPr>
        <w:ind w:left="-1112" w:hanging="360"/>
      </w:pPr>
      <w:rPr>
        <w:rFonts w:ascii="Courier New" w:hAnsi="Courier New" w:cs="Courier New" w:hint="default"/>
      </w:rPr>
    </w:lvl>
    <w:lvl w:ilvl="2" w:tplc="040C0005" w:tentative="1">
      <w:start w:val="1"/>
      <w:numFmt w:val="bullet"/>
      <w:lvlText w:val=""/>
      <w:lvlJc w:val="left"/>
      <w:pPr>
        <w:ind w:left="-392" w:hanging="360"/>
      </w:pPr>
      <w:rPr>
        <w:rFonts w:ascii="Wingdings" w:hAnsi="Wingdings" w:hint="default"/>
      </w:rPr>
    </w:lvl>
    <w:lvl w:ilvl="3" w:tplc="040C0001" w:tentative="1">
      <w:start w:val="1"/>
      <w:numFmt w:val="bullet"/>
      <w:lvlText w:val=""/>
      <w:lvlJc w:val="left"/>
      <w:pPr>
        <w:ind w:left="328" w:hanging="360"/>
      </w:pPr>
      <w:rPr>
        <w:rFonts w:ascii="Symbol" w:hAnsi="Symbol" w:hint="default"/>
      </w:rPr>
    </w:lvl>
    <w:lvl w:ilvl="4" w:tplc="040C0003" w:tentative="1">
      <w:start w:val="1"/>
      <w:numFmt w:val="bullet"/>
      <w:lvlText w:val="o"/>
      <w:lvlJc w:val="left"/>
      <w:pPr>
        <w:ind w:left="1048" w:hanging="360"/>
      </w:pPr>
      <w:rPr>
        <w:rFonts w:ascii="Courier New" w:hAnsi="Courier New" w:cs="Courier New" w:hint="default"/>
      </w:rPr>
    </w:lvl>
    <w:lvl w:ilvl="5" w:tplc="040C0005" w:tentative="1">
      <w:start w:val="1"/>
      <w:numFmt w:val="bullet"/>
      <w:lvlText w:val=""/>
      <w:lvlJc w:val="left"/>
      <w:pPr>
        <w:ind w:left="1768" w:hanging="360"/>
      </w:pPr>
      <w:rPr>
        <w:rFonts w:ascii="Wingdings" w:hAnsi="Wingdings" w:hint="default"/>
      </w:rPr>
    </w:lvl>
    <w:lvl w:ilvl="6" w:tplc="040C0001" w:tentative="1">
      <w:start w:val="1"/>
      <w:numFmt w:val="bullet"/>
      <w:lvlText w:val=""/>
      <w:lvlJc w:val="left"/>
      <w:pPr>
        <w:ind w:left="2488" w:hanging="360"/>
      </w:pPr>
      <w:rPr>
        <w:rFonts w:ascii="Symbol" w:hAnsi="Symbol" w:hint="default"/>
      </w:rPr>
    </w:lvl>
    <w:lvl w:ilvl="7" w:tplc="040C0003" w:tentative="1">
      <w:start w:val="1"/>
      <w:numFmt w:val="bullet"/>
      <w:lvlText w:val="o"/>
      <w:lvlJc w:val="left"/>
      <w:pPr>
        <w:ind w:left="3208" w:hanging="360"/>
      </w:pPr>
      <w:rPr>
        <w:rFonts w:ascii="Courier New" w:hAnsi="Courier New" w:cs="Courier New" w:hint="default"/>
      </w:rPr>
    </w:lvl>
    <w:lvl w:ilvl="8" w:tplc="040C0005" w:tentative="1">
      <w:start w:val="1"/>
      <w:numFmt w:val="bullet"/>
      <w:lvlText w:val=""/>
      <w:lvlJc w:val="left"/>
      <w:pPr>
        <w:ind w:left="3928" w:hanging="360"/>
      </w:pPr>
      <w:rPr>
        <w:rFonts w:ascii="Wingdings" w:hAnsi="Wingdings" w:hint="default"/>
      </w:rPr>
    </w:lvl>
  </w:abstractNum>
  <w:abstractNum w:abstractNumId="5" w15:restartNumberingAfterBreak="0">
    <w:nsid w:val="17595A62"/>
    <w:multiLevelType w:val="hybridMultilevel"/>
    <w:tmpl w:val="7116BB48"/>
    <w:lvl w:ilvl="0" w:tplc="54AE2260">
      <w:start w:val="1"/>
      <w:numFmt w:val="bullet"/>
      <w:lvlText w:val="­"/>
      <w:lvlJc w:val="left"/>
      <w:pPr>
        <w:ind w:left="-1832" w:hanging="360"/>
      </w:pPr>
      <w:rPr>
        <w:rFonts w:ascii="Arial" w:hAnsi="Arial" w:hint="default"/>
      </w:rPr>
    </w:lvl>
    <w:lvl w:ilvl="1" w:tplc="040C0003" w:tentative="1">
      <w:start w:val="1"/>
      <w:numFmt w:val="bullet"/>
      <w:lvlText w:val="o"/>
      <w:lvlJc w:val="left"/>
      <w:pPr>
        <w:ind w:left="-1112" w:hanging="360"/>
      </w:pPr>
      <w:rPr>
        <w:rFonts w:ascii="Courier New" w:hAnsi="Courier New" w:cs="Courier New" w:hint="default"/>
      </w:rPr>
    </w:lvl>
    <w:lvl w:ilvl="2" w:tplc="040C0005" w:tentative="1">
      <w:start w:val="1"/>
      <w:numFmt w:val="bullet"/>
      <w:lvlText w:val=""/>
      <w:lvlJc w:val="left"/>
      <w:pPr>
        <w:ind w:left="-392" w:hanging="360"/>
      </w:pPr>
      <w:rPr>
        <w:rFonts w:ascii="Wingdings" w:hAnsi="Wingdings" w:hint="default"/>
      </w:rPr>
    </w:lvl>
    <w:lvl w:ilvl="3" w:tplc="040C0001" w:tentative="1">
      <w:start w:val="1"/>
      <w:numFmt w:val="bullet"/>
      <w:lvlText w:val=""/>
      <w:lvlJc w:val="left"/>
      <w:pPr>
        <w:ind w:left="328" w:hanging="360"/>
      </w:pPr>
      <w:rPr>
        <w:rFonts w:ascii="Symbol" w:hAnsi="Symbol" w:hint="default"/>
      </w:rPr>
    </w:lvl>
    <w:lvl w:ilvl="4" w:tplc="040C0003" w:tentative="1">
      <w:start w:val="1"/>
      <w:numFmt w:val="bullet"/>
      <w:lvlText w:val="o"/>
      <w:lvlJc w:val="left"/>
      <w:pPr>
        <w:ind w:left="1048" w:hanging="360"/>
      </w:pPr>
      <w:rPr>
        <w:rFonts w:ascii="Courier New" w:hAnsi="Courier New" w:cs="Courier New" w:hint="default"/>
      </w:rPr>
    </w:lvl>
    <w:lvl w:ilvl="5" w:tplc="040C0005" w:tentative="1">
      <w:start w:val="1"/>
      <w:numFmt w:val="bullet"/>
      <w:lvlText w:val=""/>
      <w:lvlJc w:val="left"/>
      <w:pPr>
        <w:ind w:left="1768" w:hanging="360"/>
      </w:pPr>
      <w:rPr>
        <w:rFonts w:ascii="Wingdings" w:hAnsi="Wingdings" w:hint="default"/>
      </w:rPr>
    </w:lvl>
    <w:lvl w:ilvl="6" w:tplc="040C0001" w:tentative="1">
      <w:start w:val="1"/>
      <w:numFmt w:val="bullet"/>
      <w:lvlText w:val=""/>
      <w:lvlJc w:val="left"/>
      <w:pPr>
        <w:ind w:left="2488" w:hanging="360"/>
      </w:pPr>
      <w:rPr>
        <w:rFonts w:ascii="Symbol" w:hAnsi="Symbol" w:hint="default"/>
      </w:rPr>
    </w:lvl>
    <w:lvl w:ilvl="7" w:tplc="040C0003" w:tentative="1">
      <w:start w:val="1"/>
      <w:numFmt w:val="bullet"/>
      <w:lvlText w:val="o"/>
      <w:lvlJc w:val="left"/>
      <w:pPr>
        <w:ind w:left="3208" w:hanging="360"/>
      </w:pPr>
      <w:rPr>
        <w:rFonts w:ascii="Courier New" w:hAnsi="Courier New" w:cs="Courier New" w:hint="default"/>
      </w:rPr>
    </w:lvl>
    <w:lvl w:ilvl="8" w:tplc="040C0005" w:tentative="1">
      <w:start w:val="1"/>
      <w:numFmt w:val="bullet"/>
      <w:lvlText w:val=""/>
      <w:lvlJc w:val="left"/>
      <w:pPr>
        <w:ind w:left="3928" w:hanging="360"/>
      </w:pPr>
      <w:rPr>
        <w:rFonts w:ascii="Wingdings" w:hAnsi="Wingdings" w:hint="default"/>
      </w:rPr>
    </w:lvl>
  </w:abstractNum>
  <w:abstractNum w:abstractNumId="6" w15:restartNumberingAfterBreak="0">
    <w:nsid w:val="188E4606"/>
    <w:multiLevelType w:val="hybridMultilevel"/>
    <w:tmpl w:val="2D9635EE"/>
    <w:lvl w:ilvl="0" w:tplc="040C0001">
      <w:start w:val="1"/>
      <w:numFmt w:val="bullet"/>
      <w:lvlText w:val=""/>
      <w:lvlJc w:val="left"/>
      <w:pPr>
        <w:ind w:left="-1832" w:hanging="360"/>
      </w:pPr>
      <w:rPr>
        <w:rFonts w:ascii="Symbol" w:hAnsi="Symbol" w:hint="default"/>
      </w:rPr>
    </w:lvl>
    <w:lvl w:ilvl="1" w:tplc="040C0003" w:tentative="1">
      <w:start w:val="1"/>
      <w:numFmt w:val="bullet"/>
      <w:lvlText w:val="o"/>
      <w:lvlJc w:val="left"/>
      <w:pPr>
        <w:ind w:left="-1112" w:hanging="360"/>
      </w:pPr>
      <w:rPr>
        <w:rFonts w:ascii="Courier New" w:hAnsi="Courier New" w:cs="Courier New" w:hint="default"/>
      </w:rPr>
    </w:lvl>
    <w:lvl w:ilvl="2" w:tplc="040C0005" w:tentative="1">
      <w:start w:val="1"/>
      <w:numFmt w:val="bullet"/>
      <w:lvlText w:val=""/>
      <w:lvlJc w:val="left"/>
      <w:pPr>
        <w:ind w:left="-392" w:hanging="360"/>
      </w:pPr>
      <w:rPr>
        <w:rFonts w:ascii="Wingdings" w:hAnsi="Wingdings" w:hint="default"/>
      </w:rPr>
    </w:lvl>
    <w:lvl w:ilvl="3" w:tplc="040C0001" w:tentative="1">
      <w:start w:val="1"/>
      <w:numFmt w:val="bullet"/>
      <w:lvlText w:val=""/>
      <w:lvlJc w:val="left"/>
      <w:pPr>
        <w:ind w:left="328" w:hanging="360"/>
      </w:pPr>
      <w:rPr>
        <w:rFonts w:ascii="Symbol" w:hAnsi="Symbol" w:hint="default"/>
      </w:rPr>
    </w:lvl>
    <w:lvl w:ilvl="4" w:tplc="040C0003" w:tentative="1">
      <w:start w:val="1"/>
      <w:numFmt w:val="bullet"/>
      <w:lvlText w:val="o"/>
      <w:lvlJc w:val="left"/>
      <w:pPr>
        <w:ind w:left="1048" w:hanging="360"/>
      </w:pPr>
      <w:rPr>
        <w:rFonts w:ascii="Courier New" w:hAnsi="Courier New" w:cs="Courier New" w:hint="default"/>
      </w:rPr>
    </w:lvl>
    <w:lvl w:ilvl="5" w:tplc="040C0005" w:tentative="1">
      <w:start w:val="1"/>
      <w:numFmt w:val="bullet"/>
      <w:lvlText w:val=""/>
      <w:lvlJc w:val="left"/>
      <w:pPr>
        <w:ind w:left="1768" w:hanging="360"/>
      </w:pPr>
      <w:rPr>
        <w:rFonts w:ascii="Wingdings" w:hAnsi="Wingdings" w:hint="default"/>
      </w:rPr>
    </w:lvl>
    <w:lvl w:ilvl="6" w:tplc="040C0001" w:tentative="1">
      <w:start w:val="1"/>
      <w:numFmt w:val="bullet"/>
      <w:lvlText w:val=""/>
      <w:lvlJc w:val="left"/>
      <w:pPr>
        <w:ind w:left="2488" w:hanging="360"/>
      </w:pPr>
      <w:rPr>
        <w:rFonts w:ascii="Symbol" w:hAnsi="Symbol" w:hint="default"/>
      </w:rPr>
    </w:lvl>
    <w:lvl w:ilvl="7" w:tplc="040C0003" w:tentative="1">
      <w:start w:val="1"/>
      <w:numFmt w:val="bullet"/>
      <w:lvlText w:val="o"/>
      <w:lvlJc w:val="left"/>
      <w:pPr>
        <w:ind w:left="3208" w:hanging="360"/>
      </w:pPr>
      <w:rPr>
        <w:rFonts w:ascii="Courier New" w:hAnsi="Courier New" w:cs="Courier New" w:hint="default"/>
      </w:rPr>
    </w:lvl>
    <w:lvl w:ilvl="8" w:tplc="040C0005" w:tentative="1">
      <w:start w:val="1"/>
      <w:numFmt w:val="bullet"/>
      <w:lvlText w:val=""/>
      <w:lvlJc w:val="left"/>
      <w:pPr>
        <w:ind w:left="3928" w:hanging="360"/>
      </w:pPr>
      <w:rPr>
        <w:rFonts w:ascii="Wingdings" w:hAnsi="Wingdings" w:hint="default"/>
      </w:rPr>
    </w:lvl>
  </w:abstractNum>
  <w:abstractNum w:abstractNumId="7" w15:restartNumberingAfterBreak="0">
    <w:nsid w:val="1A6B35A2"/>
    <w:multiLevelType w:val="hybridMultilevel"/>
    <w:tmpl w:val="961420D8"/>
    <w:lvl w:ilvl="0" w:tplc="31F852D2">
      <w:start w:val="1"/>
      <w:numFmt w:val="bullet"/>
      <w:lvlText w:val="-"/>
      <w:lvlJc w:val="left"/>
      <w:pPr>
        <w:ind w:left="720" w:hanging="360"/>
      </w:pPr>
      <w:rPr>
        <w:rFonts w:ascii="Arial" w:hAnsi="Aria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D0D2259"/>
    <w:multiLevelType w:val="hybridMultilevel"/>
    <w:tmpl w:val="BCB4E5C2"/>
    <w:lvl w:ilvl="0" w:tplc="31F852D2">
      <w:start w:val="1"/>
      <w:numFmt w:val="bullet"/>
      <w:lvlText w:val="-"/>
      <w:lvlJc w:val="left"/>
      <w:pPr>
        <w:ind w:left="720" w:hanging="360"/>
      </w:pPr>
      <w:rPr>
        <w:rFonts w:ascii="Arial" w:hAnsi="Aria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DDC46F8"/>
    <w:multiLevelType w:val="hybridMultilevel"/>
    <w:tmpl w:val="94ACFA68"/>
    <w:lvl w:ilvl="0" w:tplc="31F852D2">
      <w:start w:val="1"/>
      <w:numFmt w:val="bullet"/>
      <w:lvlText w:val="-"/>
      <w:lvlJc w:val="left"/>
      <w:pPr>
        <w:ind w:left="720" w:hanging="360"/>
      </w:pPr>
      <w:rPr>
        <w:rFonts w:ascii="Arial" w:hAnsi="Aria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DDE0031"/>
    <w:multiLevelType w:val="hybridMultilevel"/>
    <w:tmpl w:val="03702D6C"/>
    <w:lvl w:ilvl="0" w:tplc="31F852D2">
      <w:start w:val="1"/>
      <w:numFmt w:val="bullet"/>
      <w:lvlText w:val="-"/>
      <w:lvlJc w:val="left"/>
      <w:pPr>
        <w:ind w:left="720" w:hanging="360"/>
      </w:pPr>
      <w:rPr>
        <w:rFonts w:ascii="Arial" w:hAnsi="Aria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1F6A5710"/>
    <w:multiLevelType w:val="hybridMultilevel"/>
    <w:tmpl w:val="9BFED0B2"/>
    <w:lvl w:ilvl="0" w:tplc="31F852D2">
      <w:start w:val="1"/>
      <w:numFmt w:val="bullet"/>
      <w:lvlText w:val="-"/>
      <w:lvlJc w:val="left"/>
      <w:pPr>
        <w:ind w:left="720" w:hanging="360"/>
      </w:pPr>
      <w:rPr>
        <w:rFonts w:ascii="Arial" w:hAnsi="Aria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09354A0"/>
    <w:multiLevelType w:val="hybridMultilevel"/>
    <w:tmpl w:val="08029846"/>
    <w:lvl w:ilvl="0" w:tplc="BDD8ABB0">
      <w:start w:val="3"/>
      <w:numFmt w:val="bullet"/>
      <w:lvlText w:val="-"/>
      <w:lvlJc w:val="left"/>
      <w:pPr>
        <w:ind w:left="-696" w:hanging="360"/>
      </w:pPr>
      <w:rPr>
        <w:rFonts w:ascii="Arial" w:eastAsia="Times New Roman" w:hAnsi="Arial" w:cs="Arial" w:hint="default"/>
      </w:rPr>
    </w:lvl>
    <w:lvl w:ilvl="1" w:tplc="040C0003" w:tentative="1">
      <w:start w:val="1"/>
      <w:numFmt w:val="bullet"/>
      <w:lvlText w:val="o"/>
      <w:lvlJc w:val="left"/>
      <w:pPr>
        <w:ind w:left="24" w:hanging="360"/>
      </w:pPr>
      <w:rPr>
        <w:rFonts w:ascii="Courier New" w:hAnsi="Courier New" w:cs="Courier New" w:hint="default"/>
      </w:rPr>
    </w:lvl>
    <w:lvl w:ilvl="2" w:tplc="040C0005" w:tentative="1">
      <w:start w:val="1"/>
      <w:numFmt w:val="bullet"/>
      <w:lvlText w:val=""/>
      <w:lvlJc w:val="left"/>
      <w:pPr>
        <w:ind w:left="744" w:hanging="360"/>
      </w:pPr>
      <w:rPr>
        <w:rFonts w:ascii="Wingdings" w:hAnsi="Wingdings" w:hint="default"/>
      </w:rPr>
    </w:lvl>
    <w:lvl w:ilvl="3" w:tplc="040C0001" w:tentative="1">
      <w:start w:val="1"/>
      <w:numFmt w:val="bullet"/>
      <w:lvlText w:val=""/>
      <w:lvlJc w:val="left"/>
      <w:pPr>
        <w:ind w:left="1464" w:hanging="360"/>
      </w:pPr>
      <w:rPr>
        <w:rFonts w:ascii="Symbol" w:hAnsi="Symbol" w:hint="default"/>
      </w:rPr>
    </w:lvl>
    <w:lvl w:ilvl="4" w:tplc="040C0003" w:tentative="1">
      <w:start w:val="1"/>
      <w:numFmt w:val="bullet"/>
      <w:lvlText w:val="o"/>
      <w:lvlJc w:val="left"/>
      <w:pPr>
        <w:ind w:left="2184" w:hanging="360"/>
      </w:pPr>
      <w:rPr>
        <w:rFonts w:ascii="Courier New" w:hAnsi="Courier New" w:cs="Courier New" w:hint="default"/>
      </w:rPr>
    </w:lvl>
    <w:lvl w:ilvl="5" w:tplc="040C0005" w:tentative="1">
      <w:start w:val="1"/>
      <w:numFmt w:val="bullet"/>
      <w:lvlText w:val=""/>
      <w:lvlJc w:val="left"/>
      <w:pPr>
        <w:ind w:left="2904" w:hanging="360"/>
      </w:pPr>
      <w:rPr>
        <w:rFonts w:ascii="Wingdings" w:hAnsi="Wingdings" w:hint="default"/>
      </w:rPr>
    </w:lvl>
    <w:lvl w:ilvl="6" w:tplc="040C0001" w:tentative="1">
      <w:start w:val="1"/>
      <w:numFmt w:val="bullet"/>
      <w:lvlText w:val=""/>
      <w:lvlJc w:val="left"/>
      <w:pPr>
        <w:ind w:left="3624" w:hanging="360"/>
      </w:pPr>
      <w:rPr>
        <w:rFonts w:ascii="Symbol" w:hAnsi="Symbol" w:hint="default"/>
      </w:rPr>
    </w:lvl>
    <w:lvl w:ilvl="7" w:tplc="040C0003" w:tentative="1">
      <w:start w:val="1"/>
      <w:numFmt w:val="bullet"/>
      <w:lvlText w:val="o"/>
      <w:lvlJc w:val="left"/>
      <w:pPr>
        <w:ind w:left="4344" w:hanging="360"/>
      </w:pPr>
      <w:rPr>
        <w:rFonts w:ascii="Courier New" w:hAnsi="Courier New" w:cs="Courier New" w:hint="default"/>
      </w:rPr>
    </w:lvl>
    <w:lvl w:ilvl="8" w:tplc="040C0005" w:tentative="1">
      <w:start w:val="1"/>
      <w:numFmt w:val="bullet"/>
      <w:lvlText w:val=""/>
      <w:lvlJc w:val="left"/>
      <w:pPr>
        <w:ind w:left="5064" w:hanging="360"/>
      </w:pPr>
      <w:rPr>
        <w:rFonts w:ascii="Wingdings" w:hAnsi="Wingdings" w:hint="default"/>
      </w:rPr>
    </w:lvl>
  </w:abstractNum>
  <w:abstractNum w:abstractNumId="13" w15:restartNumberingAfterBreak="0">
    <w:nsid w:val="224C747C"/>
    <w:multiLevelType w:val="hybridMultilevel"/>
    <w:tmpl w:val="216C91FC"/>
    <w:lvl w:ilvl="0" w:tplc="54AE2260">
      <w:start w:val="1"/>
      <w:numFmt w:val="bullet"/>
      <w:lvlText w:val="­"/>
      <w:lvlJc w:val="left"/>
      <w:pPr>
        <w:ind w:left="-1832" w:hanging="360"/>
      </w:pPr>
      <w:rPr>
        <w:rFonts w:ascii="Arial" w:hAnsi="Arial" w:hint="default"/>
      </w:rPr>
    </w:lvl>
    <w:lvl w:ilvl="1" w:tplc="040C0003" w:tentative="1">
      <w:start w:val="1"/>
      <w:numFmt w:val="bullet"/>
      <w:lvlText w:val="o"/>
      <w:lvlJc w:val="left"/>
      <w:pPr>
        <w:ind w:left="-1112" w:hanging="360"/>
      </w:pPr>
      <w:rPr>
        <w:rFonts w:ascii="Courier New" w:hAnsi="Courier New" w:cs="Courier New" w:hint="default"/>
      </w:rPr>
    </w:lvl>
    <w:lvl w:ilvl="2" w:tplc="040C0005" w:tentative="1">
      <w:start w:val="1"/>
      <w:numFmt w:val="bullet"/>
      <w:lvlText w:val=""/>
      <w:lvlJc w:val="left"/>
      <w:pPr>
        <w:ind w:left="-392" w:hanging="360"/>
      </w:pPr>
      <w:rPr>
        <w:rFonts w:ascii="Wingdings" w:hAnsi="Wingdings" w:hint="default"/>
      </w:rPr>
    </w:lvl>
    <w:lvl w:ilvl="3" w:tplc="040C0001" w:tentative="1">
      <w:start w:val="1"/>
      <w:numFmt w:val="bullet"/>
      <w:lvlText w:val=""/>
      <w:lvlJc w:val="left"/>
      <w:pPr>
        <w:ind w:left="328" w:hanging="360"/>
      </w:pPr>
      <w:rPr>
        <w:rFonts w:ascii="Symbol" w:hAnsi="Symbol" w:hint="default"/>
      </w:rPr>
    </w:lvl>
    <w:lvl w:ilvl="4" w:tplc="040C0003" w:tentative="1">
      <w:start w:val="1"/>
      <w:numFmt w:val="bullet"/>
      <w:lvlText w:val="o"/>
      <w:lvlJc w:val="left"/>
      <w:pPr>
        <w:ind w:left="1048" w:hanging="360"/>
      </w:pPr>
      <w:rPr>
        <w:rFonts w:ascii="Courier New" w:hAnsi="Courier New" w:cs="Courier New" w:hint="default"/>
      </w:rPr>
    </w:lvl>
    <w:lvl w:ilvl="5" w:tplc="040C0005" w:tentative="1">
      <w:start w:val="1"/>
      <w:numFmt w:val="bullet"/>
      <w:lvlText w:val=""/>
      <w:lvlJc w:val="left"/>
      <w:pPr>
        <w:ind w:left="1768" w:hanging="360"/>
      </w:pPr>
      <w:rPr>
        <w:rFonts w:ascii="Wingdings" w:hAnsi="Wingdings" w:hint="default"/>
      </w:rPr>
    </w:lvl>
    <w:lvl w:ilvl="6" w:tplc="040C0001" w:tentative="1">
      <w:start w:val="1"/>
      <w:numFmt w:val="bullet"/>
      <w:lvlText w:val=""/>
      <w:lvlJc w:val="left"/>
      <w:pPr>
        <w:ind w:left="2488" w:hanging="360"/>
      </w:pPr>
      <w:rPr>
        <w:rFonts w:ascii="Symbol" w:hAnsi="Symbol" w:hint="default"/>
      </w:rPr>
    </w:lvl>
    <w:lvl w:ilvl="7" w:tplc="040C0003" w:tentative="1">
      <w:start w:val="1"/>
      <w:numFmt w:val="bullet"/>
      <w:lvlText w:val="o"/>
      <w:lvlJc w:val="left"/>
      <w:pPr>
        <w:ind w:left="3208" w:hanging="360"/>
      </w:pPr>
      <w:rPr>
        <w:rFonts w:ascii="Courier New" w:hAnsi="Courier New" w:cs="Courier New" w:hint="default"/>
      </w:rPr>
    </w:lvl>
    <w:lvl w:ilvl="8" w:tplc="040C0005" w:tentative="1">
      <w:start w:val="1"/>
      <w:numFmt w:val="bullet"/>
      <w:lvlText w:val=""/>
      <w:lvlJc w:val="left"/>
      <w:pPr>
        <w:ind w:left="3928" w:hanging="360"/>
      </w:pPr>
      <w:rPr>
        <w:rFonts w:ascii="Wingdings" w:hAnsi="Wingdings" w:hint="default"/>
      </w:rPr>
    </w:lvl>
  </w:abstractNum>
  <w:abstractNum w:abstractNumId="14" w15:restartNumberingAfterBreak="0">
    <w:nsid w:val="2D1400DA"/>
    <w:multiLevelType w:val="hybridMultilevel"/>
    <w:tmpl w:val="9A0EB306"/>
    <w:lvl w:ilvl="0" w:tplc="040C0001">
      <w:start w:val="1"/>
      <w:numFmt w:val="bullet"/>
      <w:lvlText w:val=""/>
      <w:lvlJc w:val="left"/>
      <w:pPr>
        <w:ind w:left="-1832" w:hanging="360"/>
      </w:pPr>
      <w:rPr>
        <w:rFonts w:ascii="Symbol" w:hAnsi="Symbol" w:hint="default"/>
      </w:rPr>
    </w:lvl>
    <w:lvl w:ilvl="1" w:tplc="040C0003" w:tentative="1">
      <w:start w:val="1"/>
      <w:numFmt w:val="bullet"/>
      <w:lvlText w:val="o"/>
      <w:lvlJc w:val="left"/>
      <w:pPr>
        <w:ind w:left="-1112" w:hanging="360"/>
      </w:pPr>
      <w:rPr>
        <w:rFonts w:ascii="Courier New" w:hAnsi="Courier New" w:cs="Courier New" w:hint="default"/>
      </w:rPr>
    </w:lvl>
    <w:lvl w:ilvl="2" w:tplc="040C0005" w:tentative="1">
      <w:start w:val="1"/>
      <w:numFmt w:val="bullet"/>
      <w:lvlText w:val=""/>
      <w:lvlJc w:val="left"/>
      <w:pPr>
        <w:ind w:left="-392" w:hanging="360"/>
      </w:pPr>
      <w:rPr>
        <w:rFonts w:ascii="Wingdings" w:hAnsi="Wingdings" w:hint="default"/>
      </w:rPr>
    </w:lvl>
    <w:lvl w:ilvl="3" w:tplc="040C0001" w:tentative="1">
      <w:start w:val="1"/>
      <w:numFmt w:val="bullet"/>
      <w:lvlText w:val=""/>
      <w:lvlJc w:val="left"/>
      <w:pPr>
        <w:ind w:left="328" w:hanging="360"/>
      </w:pPr>
      <w:rPr>
        <w:rFonts w:ascii="Symbol" w:hAnsi="Symbol" w:hint="default"/>
      </w:rPr>
    </w:lvl>
    <w:lvl w:ilvl="4" w:tplc="040C0003" w:tentative="1">
      <w:start w:val="1"/>
      <w:numFmt w:val="bullet"/>
      <w:lvlText w:val="o"/>
      <w:lvlJc w:val="left"/>
      <w:pPr>
        <w:ind w:left="1048" w:hanging="360"/>
      </w:pPr>
      <w:rPr>
        <w:rFonts w:ascii="Courier New" w:hAnsi="Courier New" w:cs="Courier New" w:hint="default"/>
      </w:rPr>
    </w:lvl>
    <w:lvl w:ilvl="5" w:tplc="040C0005" w:tentative="1">
      <w:start w:val="1"/>
      <w:numFmt w:val="bullet"/>
      <w:lvlText w:val=""/>
      <w:lvlJc w:val="left"/>
      <w:pPr>
        <w:ind w:left="1768" w:hanging="360"/>
      </w:pPr>
      <w:rPr>
        <w:rFonts w:ascii="Wingdings" w:hAnsi="Wingdings" w:hint="default"/>
      </w:rPr>
    </w:lvl>
    <w:lvl w:ilvl="6" w:tplc="040C0001" w:tentative="1">
      <w:start w:val="1"/>
      <w:numFmt w:val="bullet"/>
      <w:lvlText w:val=""/>
      <w:lvlJc w:val="left"/>
      <w:pPr>
        <w:ind w:left="2488" w:hanging="360"/>
      </w:pPr>
      <w:rPr>
        <w:rFonts w:ascii="Symbol" w:hAnsi="Symbol" w:hint="default"/>
      </w:rPr>
    </w:lvl>
    <w:lvl w:ilvl="7" w:tplc="040C0003" w:tentative="1">
      <w:start w:val="1"/>
      <w:numFmt w:val="bullet"/>
      <w:lvlText w:val="o"/>
      <w:lvlJc w:val="left"/>
      <w:pPr>
        <w:ind w:left="3208" w:hanging="360"/>
      </w:pPr>
      <w:rPr>
        <w:rFonts w:ascii="Courier New" w:hAnsi="Courier New" w:cs="Courier New" w:hint="default"/>
      </w:rPr>
    </w:lvl>
    <w:lvl w:ilvl="8" w:tplc="040C0005" w:tentative="1">
      <w:start w:val="1"/>
      <w:numFmt w:val="bullet"/>
      <w:lvlText w:val=""/>
      <w:lvlJc w:val="left"/>
      <w:pPr>
        <w:ind w:left="3928" w:hanging="360"/>
      </w:pPr>
      <w:rPr>
        <w:rFonts w:ascii="Wingdings" w:hAnsi="Wingdings" w:hint="default"/>
      </w:rPr>
    </w:lvl>
  </w:abstractNum>
  <w:abstractNum w:abstractNumId="15" w15:restartNumberingAfterBreak="0">
    <w:nsid w:val="344D33F4"/>
    <w:multiLevelType w:val="hybridMultilevel"/>
    <w:tmpl w:val="A7700E8A"/>
    <w:lvl w:ilvl="0" w:tplc="040C0001">
      <w:start w:val="1"/>
      <w:numFmt w:val="bullet"/>
      <w:lvlText w:val=""/>
      <w:lvlJc w:val="left"/>
      <w:pPr>
        <w:ind w:left="-1832" w:hanging="360"/>
      </w:pPr>
      <w:rPr>
        <w:rFonts w:ascii="Symbol" w:hAnsi="Symbol" w:hint="default"/>
      </w:rPr>
    </w:lvl>
    <w:lvl w:ilvl="1" w:tplc="040C0003" w:tentative="1">
      <w:start w:val="1"/>
      <w:numFmt w:val="bullet"/>
      <w:lvlText w:val="o"/>
      <w:lvlJc w:val="left"/>
      <w:pPr>
        <w:ind w:left="-1112" w:hanging="360"/>
      </w:pPr>
      <w:rPr>
        <w:rFonts w:ascii="Courier New" w:hAnsi="Courier New" w:cs="Courier New" w:hint="default"/>
      </w:rPr>
    </w:lvl>
    <w:lvl w:ilvl="2" w:tplc="040C0005" w:tentative="1">
      <w:start w:val="1"/>
      <w:numFmt w:val="bullet"/>
      <w:lvlText w:val=""/>
      <w:lvlJc w:val="left"/>
      <w:pPr>
        <w:ind w:left="-392" w:hanging="360"/>
      </w:pPr>
      <w:rPr>
        <w:rFonts w:ascii="Wingdings" w:hAnsi="Wingdings" w:hint="default"/>
      </w:rPr>
    </w:lvl>
    <w:lvl w:ilvl="3" w:tplc="040C0001" w:tentative="1">
      <w:start w:val="1"/>
      <w:numFmt w:val="bullet"/>
      <w:lvlText w:val=""/>
      <w:lvlJc w:val="left"/>
      <w:pPr>
        <w:ind w:left="328" w:hanging="360"/>
      </w:pPr>
      <w:rPr>
        <w:rFonts w:ascii="Symbol" w:hAnsi="Symbol" w:hint="default"/>
      </w:rPr>
    </w:lvl>
    <w:lvl w:ilvl="4" w:tplc="040C0003" w:tentative="1">
      <w:start w:val="1"/>
      <w:numFmt w:val="bullet"/>
      <w:lvlText w:val="o"/>
      <w:lvlJc w:val="left"/>
      <w:pPr>
        <w:ind w:left="1048" w:hanging="360"/>
      </w:pPr>
      <w:rPr>
        <w:rFonts w:ascii="Courier New" w:hAnsi="Courier New" w:cs="Courier New" w:hint="default"/>
      </w:rPr>
    </w:lvl>
    <w:lvl w:ilvl="5" w:tplc="040C0005" w:tentative="1">
      <w:start w:val="1"/>
      <w:numFmt w:val="bullet"/>
      <w:lvlText w:val=""/>
      <w:lvlJc w:val="left"/>
      <w:pPr>
        <w:ind w:left="1768" w:hanging="360"/>
      </w:pPr>
      <w:rPr>
        <w:rFonts w:ascii="Wingdings" w:hAnsi="Wingdings" w:hint="default"/>
      </w:rPr>
    </w:lvl>
    <w:lvl w:ilvl="6" w:tplc="040C0001" w:tentative="1">
      <w:start w:val="1"/>
      <w:numFmt w:val="bullet"/>
      <w:lvlText w:val=""/>
      <w:lvlJc w:val="left"/>
      <w:pPr>
        <w:ind w:left="2488" w:hanging="360"/>
      </w:pPr>
      <w:rPr>
        <w:rFonts w:ascii="Symbol" w:hAnsi="Symbol" w:hint="default"/>
      </w:rPr>
    </w:lvl>
    <w:lvl w:ilvl="7" w:tplc="040C0003" w:tentative="1">
      <w:start w:val="1"/>
      <w:numFmt w:val="bullet"/>
      <w:lvlText w:val="o"/>
      <w:lvlJc w:val="left"/>
      <w:pPr>
        <w:ind w:left="3208" w:hanging="360"/>
      </w:pPr>
      <w:rPr>
        <w:rFonts w:ascii="Courier New" w:hAnsi="Courier New" w:cs="Courier New" w:hint="default"/>
      </w:rPr>
    </w:lvl>
    <w:lvl w:ilvl="8" w:tplc="040C0005" w:tentative="1">
      <w:start w:val="1"/>
      <w:numFmt w:val="bullet"/>
      <w:lvlText w:val=""/>
      <w:lvlJc w:val="left"/>
      <w:pPr>
        <w:ind w:left="3928" w:hanging="360"/>
      </w:pPr>
      <w:rPr>
        <w:rFonts w:ascii="Wingdings" w:hAnsi="Wingdings" w:hint="default"/>
      </w:rPr>
    </w:lvl>
  </w:abstractNum>
  <w:abstractNum w:abstractNumId="16" w15:restartNumberingAfterBreak="0">
    <w:nsid w:val="3589132C"/>
    <w:multiLevelType w:val="hybridMultilevel"/>
    <w:tmpl w:val="614C1FFE"/>
    <w:lvl w:ilvl="0" w:tplc="040C0001">
      <w:start w:val="1"/>
      <w:numFmt w:val="bullet"/>
      <w:lvlText w:val=""/>
      <w:lvlJc w:val="left"/>
      <w:pPr>
        <w:ind w:left="-2192" w:hanging="360"/>
      </w:pPr>
      <w:rPr>
        <w:rFonts w:ascii="Symbol" w:hAnsi="Symbol" w:hint="default"/>
      </w:rPr>
    </w:lvl>
    <w:lvl w:ilvl="1" w:tplc="040C0003" w:tentative="1">
      <w:start w:val="1"/>
      <w:numFmt w:val="bullet"/>
      <w:lvlText w:val="o"/>
      <w:lvlJc w:val="left"/>
      <w:pPr>
        <w:ind w:left="-1472" w:hanging="360"/>
      </w:pPr>
      <w:rPr>
        <w:rFonts w:ascii="Courier New" w:hAnsi="Courier New" w:cs="Courier New" w:hint="default"/>
      </w:rPr>
    </w:lvl>
    <w:lvl w:ilvl="2" w:tplc="040C0005" w:tentative="1">
      <w:start w:val="1"/>
      <w:numFmt w:val="bullet"/>
      <w:lvlText w:val=""/>
      <w:lvlJc w:val="left"/>
      <w:pPr>
        <w:ind w:left="-752" w:hanging="360"/>
      </w:pPr>
      <w:rPr>
        <w:rFonts w:ascii="Wingdings" w:hAnsi="Wingdings" w:hint="default"/>
      </w:rPr>
    </w:lvl>
    <w:lvl w:ilvl="3" w:tplc="040C0001" w:tentative="1">
      <w:start w:val="1"/>
      <w:numFmt w:val="bullet"/>
      <w:lvlText w:val=""/>
      <w:lvlJc w:val="left"/>
      <w:pPr>
        <w:ind w:left="-32" w:hanging="360"/>
      </w:pPr>
      <w:rPr>
        <w:rFonts w:ascii="Symbol" w:hAnsi="Symbol" w:hint="default"/>
      </w:rPr>
    </w:lvl>
    <w:lvl w:ilvl="4" w:tplc="040C0003" w:tentative="1">
      <w:start w:val="1"/>
      <w:numFmt w:val="bullet"/>
      <w:lvlText w:val="o"/>
      <w:lvlJc w:val="left"/>
      <w:pPr>
        <w:ind w:left="688" w:hanging="360"/>
      </w:pPr>
      <w:rPr>
        <w:rFonts w:ascii="Courier New" w:hAnsi="Courier New" w:cs="Courier New" w:hint="default"/>
      </w:rPr>
    </w:lvl>
    <w:lvl w:ilvl="5" w:tplc="040C0005" w:tentative="1">
      <w:start w:val="1"/>
      <w:numFmt w:val="bullet"/>
      <w:lvlText w:val=""/>
      <w:lvlJc w:val="left"/>
      <w:pPr>
        <w:ind w:left="1408" w:hanging="360"/>
      </w:pPr>
      <w:rPr>
        <w:rFonts w:ascii="Wingdings" w:hAnsi="Wingdings" w:hint="default"/>
      </w:rPr>
    </w:lvl>
    <w:lvl w:ilvl="6" w:tplc="040C0001" w:tentative="1">
      <w:start w:val="1"/>
      <w:numFmt w:val="bullet"/>
      <w:lvlText w:val=""/>
      <w:lvlJc w:val="left"/>
      <w:pPr>
        <w:ind w:left="2128" w:hanging="360"/>
      </w:pPr>
      <w:rPr>
        <w:rFonts w:ascii="Symbol" w:hAnsi="Symbol" w:hint="default"/>
      </w:rPr>
    </w:lvl>
    <w:lvl w:ilvl="7" w:tplc="040C0003" w:tentative="1">
      <w:start w:val="1"/>
      <w:numFmt w:val="bullet"/>
      <w:lvlText w:val="o"/>
      <w:lvlJc w:val="left"/>
      <w:pPr>
        <w:ind w:left="2848" w:hanging="360"/>
      </w:pPr>
      <w:rPr>
        <w:rFonts w:ascii="Courier New" w:hAnsi="Courier New" w:cs="Courier New" w:hint="default"/>
      </w:rPr>
    </w:lvl>
    <w:lvl w:ilvl="8" w:tplc="040C0005" w:tentative="1">
      <w:start w:val="1"/>
      <w:numFmt w:val="bullet"/>
      <w:lvlText w:val=""/>
      <w:lvlJc w:val="left"/>
      <w:pPr>
        <w:ind w:left="3568" w:hanging="360"/>
      </w:pPr>
      <w:rPr>
        <w:rFonts w:ascii="Wingdings" w:hAnsi="Wingdings" w:hint="default"/>
      </w:rPr>
    </w:lvl>
  </w:abstractNum>
  <w:abstractNum w:abstractNumId="17" w15:restartNumberingAfterBreak="0">
    <w:nsid w:val="37765AE1"/>
    <w:multiLevelType w:val="hybridMultilevel"/>
    <w:tmpl w:val="8AEE781C"/>
    <w:lvl w:ilvl="0" w:tplc="31F852D2">
      <w:start w:val="1"/>
      <w:numFmt w:val="bullet"/>
      <w:lvlText w:val="-"/>
      <w:lvlJc w:val="left"/>
      <w:pPr>
        <w:ind w:left="720" w:hanging="360"/>
      </w:pPr>
      <w:rPr>
        <w:rFonts w:ascii="Arial" w:hAnsi="Aria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431D046E"/>
    <w:multiLevelType w:val="hybridMultilevel"/>
    <w:tmpl w:val="1E9EEBCE"/>
    <w:lvl w:ilvl="0" w:tplc="040C0001">
      <w:start w:val="1"/>
      <w:numFmt w:val="bullet"/>
      <w:lvlText w:val=""/>
      <w:lvlJc w:val="left"/>
      <w:pPr>
        <w:ind w:left="1425" w:hanging="360"/>
      </w:pPr>
      <w:rPr>
        <w:rFonts w:ascii="Symbol" w:hAnsi="Symbol" w:hint="default"/>
      </w:rPr>
    </w:lvl>
    <w:lvl w:ilvl="1" w:tplc="E0000FCE">
      <w:numFmt w:val="bullet"/>
      <w:lvlText w:val="-"/>
      <w:lvlJc w:val="left"/>
      <w:pPr>
        <w:ind w:left="2145" w:hanging="360"/>
      </w:pPr>
      <w:rPr>
        <w:rFonts w:ascii="Arial" w:eastAsia="Times New Roman" w:hAnsi="Arial" w:cs="Arial" w:hint="default"/>
      </w:rPr>
    </w:lvl>
    <w:lvl w:ilvl="2" w:tplc="040C0005" w:tentative="1">
      <w:start w:val="1"/>
      <w:numFmt w:val="bullet"/>
      <w:lvlText w:val=""/>
      <w:lvlJc w:val="left"/>
      <w:pPr>
        <w:ind w:left="2865" w:hanging="360"/>
      </w:pPr>
      <w:rPr>
        <w:rFonts w:ascii="Wingdings" w:hAnsi="Wingdings" w:hint="default"/>
      </w:rPr>
    </w:lvl>
    <w:lvl w:ilvl="3" w:tplc="040C0001" w:tentative="1">
      <w:start w:val="1"/>
      <w:numFmt w:val="bullet"/>
      <w:lvlText w:val=""/>
      <w:lvlJc w:val="left"/>
      <w:pPr>
        <w:ind w:left="3585" w:hanging="360"/>
      </w:pPr>
      <w:rPr>
        <w:rFonts w:ascii="Symbol" w:hAnsi="Symbol" w:hint="default"/>
      </w:rPr>
    </w:lvl>
    <w:lvl w:ilvl="4" w:tplc="040C0003" w:tentative="1">
      <w:start w:val="1"/>
      <w:numFmt w:val="bullet"/>
      <w:lvlText w:val="o"/>
      <w:lvlJc w:val="left"/>
      <w:pPr>
        <w:ind w:left="4305" w:hanging="360"/>
      </w:pPr>
      <w:rPr>
        <w:rFonts w:ascii="Courier New" w:hAnsi="Courier New" w:cs="Courier New" w:hint="default"/>
      </w:rPr>
    </w:lvl>
    <w:lvl w:ilvl="5" w:tplc="040C0005" w:tentative="1">
      <w:start w:val="1"/>
      <w:numFmt w:val="bullet"/>
      <w:lvlText w:val=""/>
      <w:lvlJc w:val="left"/>
      <w:pPr>
        <w:ind w:left="5025" w:hanging="360"/>
      </w:pPr>
      <w:rPr>
        <w:rFonts w:ascii="Wingdings" w:hAnsi="Wingdings" w:hint="default"/>
      </w:rPr>
    </w:lvl>
    <w:lvl w:ilvl="6" w:tplc="040C0001" w:tentative="1">
      <w:start w:val="1"/>
      <w:numFmt w:val="bullet"/>
      <w:lvlText w:val=""/>
      <w:lvlJc w:val="left"/>
      <w:pPr>
        <w:ind w:left="5745" w:hanging="360"/>
      </w:pPr>
      <w:rPr>
        <w:rFonts w:ascii="Symbol" w:hAnsi="Symbol" w:hint="default"/>
      </w:rPr>
    </w:lvl>
    <w:lvl w:ilvl="7" w:tplc="040C0003" w:tentative="1">
      <w:start w:val="1"/>
      <w:numFmt w:val="bullet"/>
      <w:lvlText w:val="o"/>
      <w:lvlJc w:val="left"/>
      <w:pPr>
        <w:ind w:left="6465" w:hanging="360"/>
      </w:pPr>
      <w:rPr>
        <w:rFonts w:ascii="Courier New" w:hAnsi="Courier New" w:cs="Courier New" w:hint="default"/>
      </w:rPr>
    </w:lvl>
    <w:lvl w:ilvl="8" w:tplc="040C0005" w:tentative="1">
      <w:start w:val="1"/>
      <w:numFmt w:val="bullet"/>
      <w:lvlText w:val=""/>
      <w:lvlJc w:val="left"/>
      <w:pPr>
        <w:ind w:left="7185" w:hanging="360"/>
      </w:pPr>
      <w:rPr>
        <w:rFonts w:ascii="Wingdings" w:hAnsi="Wingdings" w:hint="default"/>
      </w:rPr>
    </w:lvl>
  </w:abstractNum>
  <w:abstractNum w:abstractNumId="19" w15:restartNumberingAfterBreak="0">
    <w:nsid w:val="44327211"/>
    <w:multiLevelType w:val="hybridMultilevel"/>
    <w:tmpl w:val="6270F8A0"/>
    <w:lvl w:ilvl="0" w:tplc="84A66B7E">
      <w:start w:val="3"/>
      <w:numFmt w:val="bullet"/>
      <w:lvlText w:val="-"/>
      <w:lvlJc w:val="left"/>
      <w:pPr>
        <w:ind w:left="-1056" w:hanging="360"/>
      </w:pPr>
      <w:rPr>
        <w:rFonts w:ascii="Arial" w:eastAsia="Times New Roman" w:hAnsi="Arial" w:cs="Arial" w:hint="default"/>
      </w:rPr>
    </w:lvl>
    <w:lvl w:ilvl="1" w:tplc="040C0003" w:tentative="1">
      <w:start w:val="1"/>
      <w:numFmt w:val="bullet"/>
      <w:lvlText w:val="o"/>
      <w:lvlJc w:val="left"/>
      <w:pPr>
        <w:ind w:left="-336" w:hanging="360"/>
      </w:pPr>
      <w:rPr>
        <w:rFonts w:ascii="Courier New" w:hAnsi="Courier New" w:cs="Courier New" w:hint="default"/>
      </w:rPr>
    </w:lvl>
    <w:lvl w:ilvl="2" w:tplc="040C0005" w:tentative="1">
      <w:start w:val="1"/>
      <w:numFmt w:val="bullet"/>
      <w:lvlText w:val=""/>
      <w:lvlJc w:val="left"/>
      <w:pPr>
        <w:ind w:left="384" w:hanging="360"/>
      </w:pPr>
      <w:rPr>
        <w:rFonts w:ascii="Wingdings" w:hAnsi="Wingdings" w:hint="default"/>
      </w:rPr>
    </w:lvl>
    <w:lvl w:ilvl="3" w:tplc="040C0001" w:tentative="1">
      <w:start w:val="1"/>
      <w:numFmt w:val="bullet"/>
      <w:lvlText w:val=""/>
      <w:lvlJc w:val="left"/>
      <w:pPr>
        <w:ind w:left="1104" w:hanging="360"/>
      </w:pPr>
      <w:rPr>
        <w:rFonts w:ascii="Symbol" w:hAnsi="Symbol" w:hint="default"/>
      </w:rPr>
    </w:lvl>
    <w:lvl w:ilvl="4" w:tplc="040C0003" w:tentative="1">
      <w:start w:val="1"/>
      <w:numFmt w:val="bullet"/>
      <w:lvlText w:val="o"/>
      <w:lvlJc w:val="left"/>
      <w:pPr>
        <w:ind w:left="1824" w:hanging="360"/>
      </w:pPr>
      <w:rPr>
        <w:rFonts w:ascii="Courier New" w:hAnsi="Courier New" w:cs="Courier New" w:hint="default"/>
      </w:rPr>
    </w:lvl>
    <w:lvl w:ilvl="5" w:tplc="040C0005" w:tentative="1">
      <w:start w:val="1"/>
      <w:numFmt w:val="bullet"/>
      <w:lvlText w:val=""/>
      <w:lvlJc w:val="left"/>
      <w:pPr>
        <w:ind w:left="2544" w:hanging="360"/>
      </w:pPr>
      <w:rPr>
        <w:rFonts w:ascii="Wingdings" w:hAnsi="Wingdings" w:hint="default"/>
      </w:rPr>
    </w:lvl>
    <w:lvl w:ilvl="6" w:tplc="040C0001" w:tentative="1">
      <w:start w:val="1"/>
      <w:numFmt w:val="bullet"/>
      <w:lvlText w:val=""/>
      <w:lvlJc w:val="left"/>
      <w:pPr>
        <w:ind w:left="3264" w:hanging="360"/>
      </w:pPr>
      <w:rPr>
        <w:rFonts w:ascii="Symbol" w:hAnsi="Symbol" w:hint="default"/>
      </w:rPr>
    </w:lvl>
    <w:lvl w:ilvl="7" w:tplc="040C0003" w:tentative="1">
      <w:start w:val="1"/>
      <w:numFmt w:val="bullet"/>
      <w:lvlText w:val="o"/>
      <w:lvlJc w:val="left"/>
      <w:pPr>
        <w:ind w:left="3984" w:hanging="360"/>
      </w:pPr>
      <w:rPr>
        <w:rFonts w:ascii="Courier New" w:hAnsi="Courier New" w:cs="Courier New" w:hint="default"/>
      </w:rPr>
    </w:lvl>
    <w:lvl w:ilvl="8" w:tplc="040C0005" w:tentative="1">
      <w:start w:val="1"/>
      <w:numFmt w:val="bullet"/>
      <w:lvlText w:val=""/>
      <w:lvlJc w:val="left"/>
      <w:pPr>
        <w:ind w:left="4704" w:hanging="360"/>
      </w:pPr>
      <w:rPr>
        <w:rFonts w:ascii="Wingdings" w:hAnsi="Wingdings" w:hint="default"/>
      </w:rPr>
    </w:lvl>
  </w:abstractNum>
  <w:abstractNum w:abstractNumId="20" w15:restartNumberingAfterBreak="0">
    <w:nsid w:val="44A12268"/>
    <w:multiLevelType w:val="hybridMultilevel"/>
    <w:tmpl w:val="F6F48CAC"/>
    <w:lvl w:ilvl="0" w:tplc="43C2DCBE">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4D556A5"/>
    <w:multiLevelType w:val="hybridMultilevel"/>
    <w:tmpl w:val="2160D450"/>
    <w:lvl w:ilvl="0" w:tplc="4DF2B898">
      <w:start w:val="8"/>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8BA56AD"/>
    <w:multiLevelType w:val="hybridMultilevel"/>
    <w:tmpl w:val="D0BE87DE"/>
    <w:lvl w:ilvl="0" w:tplc="3B601FB8">
      <w:start w:val="3"/>
      <w:numFmt w:val="bullet"/>
      <w:lvlText w:val="-"/>
      <w:lvlJc w:val="left"/>
      <w:pPr>
        <w:ind w:left="360" w:hanging="360"/>
      </w:pPr>
      <w:rPr>
        <w:rFonts w:ascii="Arial" w:eastAsia="Times" w:hAnsi="Arial" w:cs="Aria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3" w15:restartNumberingAfterBreak="0">
    <w:nsid w:val="490D4E9F"/>
    <w:multiLevelType w:val="hybridMultilevel"/>
    <w:tmpl w:val="C79C6794"/>
    <w:lvl w:ilvl="0" w:tplc="040C0001">
      <w:start w:val="1"/>
      <w:numFmt w:val="bullet"/>
      <w:lvlText w:val=""/>
      <w:lvlJc w:val="left"/>
      <w:pPr>
        <w:ind w:left="-1832" w:hanging="360"/>
      </w:pPr>
      <w:rPr>
        <w:rFonts w:ascii="Symbol" w:hAnsi="Symbol" w:hint="default"/>
      </w:rPr>
    </w:lvl>
    <w:lvl w:ilvl="1" w:tplc="040C0003" w:tentative="1">
      <w:start w:val="1"/>
      <w:numFmt w:val="bullet"/>
      <w:lvlText w:val="o"/>
      <w:lvlJc w:val="left"/>
      <w:pPr>
        <w:ind w:left="-1112" w:hanging="360"/>
      </w:pPr>
      <w:rPr>
        <w:rFonts w:ascii="Courier New" w:hAnsi="Courier New" w:cs="Courier New" w:hint="default"/>
      </w:rPr>
    </w:lvl>
    <w:lvl w:ilvl="2" w:tplc="040C0005" w:tentative="1">
      <w:start w:val="1"/>
      <w:numFmt w:val="bullet"/>
      <w:lvlText w:val=""/>
      <w:lvlJc w:val="left"/>
      <w:pPr>
        <w:ind w:left="-392" w:hanging="360"/>
      </w:pPr>
      <w:rPr>
        <w:rFonts w:ascii="Wingdings" w:hAnsi="Wingdings" w:hint="default"/>
      </w:rPr>
    </w:lvl>
    <w:lvl w:ilvl="3" w:tplc="040C0001" w:tentative="1">
      <w:start w:val="1"/>
      <w:numFmt w:val="bullet"/>
      <w:lvlText w:val=""/>
      <w:lvlJc w:val="left"/>
      <w:pPr>
        <w:ind w:left="328" w:hanging="360"/>
      </w:pPr>
      <w:rPr>
        <w:rFonts w:ascii="Symbol" w:hAnsi="Symbol" w:hint="default"/>
      </w:rPr>
    </w:lvl>
    <w:lvl w:ilvl="4" w:tplc="040C0003" w:tentative="1">
      <w:start w:val="1"/>
      <w:numFmt w:val="bullet"/>
      <w:lvlText w:val="o"/>
      <w:lvlJc w:val="left"/>
      <w:pPr>
        <w:ind w:left="1048" w:hanging="360"/>
      </w:pPr>
      <w:rPr>
        <w:rFonts w:ascii="Courier New" w:hAnsi="Courier New" w:cs="Courier New" w:hint="default"/>
      </w:rPr>
    </w:lvl>
    <w:lvl w:ilvl="5" w:tplc="040C0005" w:tentative="1">
      <w:start w:val="1"/>
      <w:numFmt w:val="bullet"/>
      <w:lvlText w:val=""/>
      <w:lvlJc w:val="left"/>
      <w:pPr>
        <w:ind w:left="1768" w:hanging="360"/>
      </w:pPr>
      <w:rPr>
        <w:rFonts w:ascii="Wingdings" w:hAnsi="Wingdings" w:hint="default"/>
      </w:rPr>
    </w:lvl>
    <w:lvl w:ilvl="6" w:tplc="040C0001" w:tentative="1">
      <w:start w:val="1"/>
      <w:numFmt w:val="bullet"/>
      <w:lvlText w:val=""/>
      <w:lvlJc w:val="left"/>
      <w:pPr>
        <w:ind w:left="2488" w:hanging="360"/>
      </w:pPr>
      <w:rPr>
        <w:rFonts w:ascii="Symbol" w:hAnsi="Symbol" w:hint="default"/>
      </w:rPr>
    </w:lvl>
    <w:lvl w:ilvl="7" w:tplc="040C0003" w:tentative="1">
      <w:start w:val="1"/>
      <w:numFmt w:val="bullet"/>
      <w:lvlText w:val="o"/>
      <w:lvlJc w:val="left"/>
      <w:pPr>
        <w:ind w:left="3208" w:hanging="360"/>
      </w:pPr>
      <w:rPr>
        <w:rFonts w:ascii="Courier New" w:hAnsi="Courier New" w:cs="Courier New" w:hint="default"/>
      </w:rPr>
    </w:lvl>
    <w:lvl w:ilvl="8" w:tplc="040C0005" w:tentative="1">
      <w:start w:val="1"/>
      <w:numFmt w:val="bullet"/>
      <w:lvlText w:val=""/>
      <w:lvlJc w:val="left"/>
      <w:pPr>
        <w:ind w:left="3928" w:hanging="360"/>
      </w:pPr>
      <w:rPr>
        <w:rFonts w:ascii="Wingdings" w:hAnsi="Wingdings" w:hint="default"/>
      </w:rPr>
    </w:lvl>
  </w:abstractNum>
  <w:abstractNum w:abstractNumId="24" w15:restartNumberingAfterBreak="0">
    <w:nsid w:val="4E810045"/>
    <w:multiLevelType w:val="hybridMultilevel"/>
    <w:tmpl w:val="65029508"/>
    <w:lvl w:ilvl="0" w:tplc="54AE2260">
      <w:start w:val="1"/>
      <w:numFmt w:val="bullet"/>
      <w:lvlText w:val="­"/>
      <w:lvlJc w:val="left"/>
      <w:pPr>
        <w:ind w:left="-1407" w:hanging="360"/>
      </w:pPr>
      <w:rPr>
        <w:rFonts w:ascii="Arial" w:hAnsi="Arial" w:hint="default"/>
      </w:rPr>
    </w:lvl>
    <w:lvl w:ilvl="1" w:tplc="040C0003" w:tentative="1">
      <w:start w:val="1"/>
      <w:numFmt w:val="bullet"/>
      <w:lvlText w:val="o"/>
      <w:lvlJc w:val="left"/>
      <w:pPr>
        <w:ind w:left="-687" w:hanging="360"/>
      </w:pPr>
      <w:rPr>
        <w:rFonts w:ascii="Courier New" w:hAnsi="Courier New" w:cs="Courier New" w:hint="default"/>
      </w:rPr>
    </w:lvl>
    <w:lvl w:ilvl="2" w:tplc="040C0005" w:tentative="1">
      <w:start w:val="1"/>
      <w:numFmt w:val="bullet"/>
      <w:lvlText w:val=""/>
      <w:lvlJc w:val="left"/>
      <w:pPr>
        <w:ind w:left="33" w:hanging="360"/>
      </w:pPr>
      <w:rPr>
        <w:rFonts w:ascii="Wingdings" w:hAnsi="Wingdings" w:hint="default"/>
      </w:rPr>
    </w:lvl>
    <w:lvl w:ilvl="3" w:tplc="040C0001" w:tentative="1">
      <w:start w:val="1"/>
      <w:numFmt w:val="bullet"/>
      <w:lvlText w:val=""/>
      <w:lvlJc w:val="left"/>
      <w:pPr>
        <w:ind w:left="753" w:hanging="360"/>
      </w:pPr>
      <w:rPr>
        <w:rFonts w:ascii="Symbol" w:hAnsi="Symbol" w:hint="default"/>
      </w:rPr>
    </w:lvl>
    <w:lvl w:ilvl="4" w:tplc="040C0003" w:tentative="1">
      <w:start w:val="1"/>
      <w:numFmt w:val="bullet"/>
      <w:lvlText w:val="o"/>
      <w:lvlJc w:val="left"/>
      <w:pPr>
        <w:ind w:left="1473" w:hanging="360"/>
      </w:pPr>
      <w:rPr>
        <w:rFonts w:ascii="Courier New" w:hAnsi="Courier New" w:cs="Courier New" w:hint="default"/>
      </w:rPr>
    </w:lvl>
    <w:lvl w:ilvl="5" w:tplc="040C0005" w:tentative="1">
      <w:start w:val="1"/>
      <w:numFmt w:val="bullet"/>
      <w:lvlText w:val=""/>
      <w:lvlJc w:val="left"/>
      <w:pPr>
        <w:ind w:left="2193" w:hanging="360"/>
      </w:pPr>
      <w:rPr>
        <w:rFonts w:ascii="Wingdings" w:hAnsi="Wingdings" w:hint="default"/>
      </w:rPr>
    </w:lvl>
    <w:lvl w:ilvl="6" w:tplc="040C0001" w:tentative="1">
      <w:start w:val="1"/>
      <w:numFmt w:val="bullet"/>
      <w:lvlText w:val=""/>
      <w:lvlJc w:val="left"/>
      <w:pPr>
        <w:ind w:left="2913" w:hanging="360"/>
      </w:pPr>
      <w:rPr>
        <w:rFonts w:ascii="Symbol" w:hAnsi="Symbol" w:hint="default"/>
      </w:rPr>
    </w:lvl>
    <w:lvl w:ilvl="7" w:tplc="040C0003" w:tentative="1">
      <w:start w:val="1"/>
      <w:numFmt w:val="bullet"/>
      <w:lvlText w:val="o"/>
      <w:lvlJc w:val="left"/>
      <w:pPr>
        <w:ind w:left="3633" w:hanging="360"/>
      </w:pPr>
      <w:rPr>
        <w:rFonts w:ascii="Courier New" w:hAnsi="Courier New" w:cs="Courier New" w:hint="default"/>
      </w:rPr>
    </w:lvl>
    <w:lvl w:ilvl="8" w:tplc="040C0005" w:tentative="1">
      <w:start w:val="1"/>
      <w:numFmt w:val="bullet"/>
      <w:lvlText w:val=""/>
      <w:lvlJc w:val="left"/>
      <w:pPr>
        <w:ind w:left="4353" w:hanging="360"/>
      </w:pPr>
      <w:rPr>
        <w:rFonts w:ascii="Wingdings" w:hAnsi="Wingdings" w:hint="default"/>
      </w:rPr>
    </w:lvl>
  </w:abstractNum>
  <w:abstractNum w:abstractNumId="25" w15:restartNumberingAfterBreak="0">
    <w:nsid w:val="5309503A"/>
    <w:multiLevelType w:val="hybridMultilevel"/>
    <w:tmpl w:val="12268200"/>
    <w:lvl w:ilvl="0" w:tplc="040C0001">
      <w:start w:val="1"/>
      <w:numFmt w:val="bullet"/>
      <w:lvlText w:val=""/>
      <w:lvlJc w:val="left"/>
      <w:pPr>
        <w:ind w:left="-1832" w:hanging="360"/>
      </w:pPr>
      <w:rPr>
        <w:rFonts w:ascii="Symbol" w:hAnsi="Symbol" w:hint="default"/>
      </w:rPr>
    </w:lvl>
    <w:lvl w:ilvl="1" w:tplc="040C0003" w:tentative="1">
      <w:start w:val="1"/>
      <w:numFmt w:val="bullet"/>
      <w:lvlText w:val="o"/>
      <w:lvlJc w:val="left"/>
      <w:pPr>
        <w:ind w:left="-1112" w:hanging="360"/>
      </w:pPr>
      <w:rPr>
        <w:rFonts w:ascii="Courier New" w:hAnsi="Courier New" w:cs="Courier New" w:hint="default"/>
      </w:rPr>
    </w:lvl>
    <w:lvl w:ilvl="2" w:tplc="040C0005" w:tentative="1">
      <w:start w:val="1"/>
      <w:numFmt w:val="bullet"/>
      <w:lvlText w:val=""/>
      <w:lvlJc w:val="left"/>
      <w:pPr>
        <w:ind w:left="-392" w:hanging="360"/>
      </w:pPr>
      <w:rPr>
        <w:rFonts w:ascii="Wingdings" w:hAnsi="Wingdings" w:hint="default"/>
      </w:rPr>
    </w:lvl>
    <w:lvl w:ilvl="3" w:tplc="040C0001" w:tentative="1">
      <w:start w:val="1"/>
      <w:numFmt w:val="bullet"/>
      <w:lvlText w:val=""/>
      <w:lvlJc w:val="left"/>
      <w:pPr>
        <w:ind w:left="328" w:hanging="360"/>
      </w:pPr>
      <w:rPr>
        <w:rFonts w:ascii="Symbol" w:hAnsi="Symbol" w:hint="default"/>
      </w:rPr>
    </w:lvl>
    <w:lvl w:ilvl="4" w:tplc="040C0003" w:tentative="1">
      <w:start w:val="1"/>
      <w:numFmt w:val="bullet"/>
      <w:lvlText w:val="o"/>
      <w:lvlJc w:val="left"/>
      <w:pPr>
        <w:ind w:left="1048" w:hanging="360"/>
      </w:pPr>
      <w:rPr>
        <w:rFonts w:ascii="Courier New" w:hAnsi="Courier New" w:cs="Courier New" w:hint="default"/>
      </w:rPr>
    </w:lvl>
    <w:lvl w:ilvl="5" w:tplc="040C0005" w:tentative="1">
      <w:start w:val="1"/>
      <w:numFmt w:val="bullet"/>
      <w:lvlText w:val=""/>
      <w:lvlJc w:val="left"/>
      <w:pPr>
        <w:ind w:left="1768" w:hanging="360"/>
      </w:pPr>
      <w:rPr>
        <w:rFonts w:ascii="Wingdings" w:hAnsi="Wingdings" w:hint="default"/>
      </w:rPr>
    </w:lvl>
    <w:lvl w:ilvl="6" w:tplc="040C0001" w:tentative="1">
      <w:start w:val="1"/>
      <w:numFmt w:val="bullet"/>
      <w:lvlText w:val=""/>
      <w:lvlJc w:val="left"/>
      <w:pPr>
        <w:ind w:left="2488" w:hanging="360"/>
      </w:pPr>
      <w:rPr>
        <w:rFonts w:ascii="Symbol" w:hAnsi="Symbol" w:hint="default"/>
      </w:rPr>
    </w:lvl>
    <w:lvl w:ilvl="7" w:tplc="040C0003" w:tentative="1">
      <w:start w:val="1"/>
      <w:numFmt w:val="bullet"/>
      <w:lvlText w:val="o"/>
      <w:lvlJc w:val="left"/>
      <w:pPr>
        <w:ind w:left="3208" w:hanging="360"/>
      </w:pPr>
      <w:rPr>
        <w:rFonts w:ascii="Courier New" w:hAnsi="Courier New" w:cs="Courier New" w:hint="default"/>
      </w:rPr>
    </w:lvl>
    <w:lvl w:ilvl="8" w:tplc="040C0005" w:tentative="1">
      <w:start w:val="1"/>
      <w:numFmt w:val="bullet"/>
      <w:lvlText w:val=""/>
      <w:lvlJc w:val="left"/>
      <w:pPr>
        <w:ind w:left="3928" w:hanging="360"/>
      </w:pPr>
      <w:rPr>
        <w:rFonts w:ascii="Wingdings" w:hAnsi="Wingdings" w:hint="default"/>
      </w:rPr>
    </w:lvl>
  </w:abstractNum>
  <w:abstractNum w:abstractNumId="26" w15:restartNumberingAfterBreak="0">
    <w:nsid w:val="547561AB"/>
    <w:multiLevelType w:val="hybridMultilevel"/>
    <w:tmpl w:val="5A0631AA"/>
    <w:lvl w:ilvl="0" w:tplc="2D9ABEFC">
      <w:start w:val="1"/>
      <w:numFmt w:val="upperLetter"/>
      <w:lvlText w:val="%1-"/>
      <w:lvlJc w:val="left"/>
      <w:pPr>
        <w:ind w:left="-2192" w:hanging="360"/>
      </w:pPr>
      <w:rPr>
        <w:rFonts w:eastAsia="Arial" w:hint="default"/>
        <w:b/>
        <w:color w:val="4F81BD"/>
      </w:rPr>
    </w:lvl>
    <w:lvl w:ilvl="1" w:tplc="040C0019" w:tentative="1">
      <w:start w:val="1"/>
      <w:numFmt w:val="lowerLetter"/>
      <w:lvlText w:val="%2."/>
      <w:lvlJc w:val="left"/>
      <w:pPr>
        <w:ind w:left="-1472" w:hanging="360"/>
      </w:pPr>
    </w:lvl>
    <w:lvl w:ilvl="2" w:tplc="040C001B" w:tentative="1">
      <w:start w:val="1"/>
      <w:numFmt w:val="lowerRoman"/>
      <w:lvlText w:val="%3."/>
      <w:lvlJc w:val="right"/>
      <w:pPr>
        <w:ind w:left="-752" w:hanging="180"/>
      </w:pPr>
    </w:lvl>
    <w:lvl w:ilvl="3" w:tplc="040C000F" w:tentative="1">
      <w:start w:val="1"/>
      <w:numFmt w:val="decimal"/>
      <w:lvlText w:val="%4."/>
      <w:lvlJc w:val="left"/>
      <w:pPr>
        <w:ind w:left="-32" w:hanging="360"/>
      </w:pPr>
    </w:lvl>
    <w:lvl w:ilvl="4" w:tplc="040C0019" w:tentative="1">
      <w:start w:val="1"/>
      <w:numFmt w:val="lowerLetter"/>
      <w:lvlText w:val="%5."/>
      <w:lvlJc w:val="left"/>
      <w:pPr>
        <w:ind w:left="688" w:hanging="360"/>
      </w:pPr>
    </w:lvl>
    <w:lvl w:ilvl="5" w:tplc="040C001B" w:tentative="1">
      <w:start w:val="1"/>
      <w:numFmt w:val="lowerRoman"/>
      <w:lvlText w:val="%6."/>
      <w:lvlJc w:val="right"/>
      <w:pPr>
        <w:ind w:left="1408" w:hanging="180"/>
      </w:pPr>
    </w:lvl>
    <w:lvl w:ilvl="6" w:tplc="040C000F" w:tentative="1">
      <w:start w:val="1"/>
      <w:numFmt w:val="decimal"/>
      <w:lvlText w:val="%7."/>
      <w:lvlJc w:val="left"/>
      <w:pPr>
        <w:ind w:left="2128" w:hanging="360"/>
      </w:pPr>
    </w:lvl>
    <w:lvl w:ilvl="7" w:tplc="040C0019" w:tentative="1">
      <w:start w:val="1"/>
      <w:numFmt w:val="lowerLetter"/>
      <w:lvlText w:val="%8."/>
      <w:lvlJc w:val="left"/>
      <w:pPr>
        <w:ind w:left="2848" w:hanging="360"/>
      </w:pPr>
    </w:lvl>
    <w:lvl w:ilvl="8" w:tplc="040C001B" w:tentative="1">
      <w:start w:val="1"/>
      <w:numFmt w:val="lowerRoman"/>
      <w:lvlText w:val="%9."/>
      <w:lvlJc w:val="right"/>
      <w:pPr>
        <w:ind w:left="3568" w:hanging="180"/>
      </w:pPr>
    </w:lvl>
  </w:abstractNum>
  <w:abstractNum w:abstractNumId="27" w15:restartNumberingAfterBreak="0">
    <w:nsid w:val="569717F3"/>
    <w:multiLevelType w:val="hybridMultilevel"/>
    <w:tmpl w:val="BB80C4BA"/>
    <w:lvl w:ilvl="0" w:tplc="155A9E4C">
      <w:start w:val="1"/>
      <w:numFmt w:val="bullet"/>
      <w:lvlText w:val="-"/>
      <w:lvlJc w:val="left"/>
      <w:pPr>
        <w:ind w:left="1785" w:hanging="360"/>
      </w:pPr>
      <w:rPr>
        <w:rFonts w:ascii="Arial" w:eastAsia="Times New Roman" w:hAnsi="Arial" w:cs="Arial" w:hint="default"/>
      </w:rPr>
    </w:lvl>
    <w:lvl w:ilvl="1" w:tplc="040C0003" w:tentative="1">
      <w:start w:val="1"/>
      <w:numFmt w:val="bullet"/>
      <w:lvlText w:val="o"/>
      <w:lvlJc w:val="left"/>
      <w:pPr>
        <w:ind w:left="2505" w:hanging="360"/>
      </w:pPr>
      <w:rPr>
        <w:rFonts w:ascii="Courier New" w:hAnsi="Courier New" w:cs="Courier New" w:hint="default"/>
      </w:rPr>
    </w:lvl>
    <w:lvl w:ilvl="2" w:tplc="040C0005" w:tentative="1">
      <w:start w:val="1"/>
      <w:numFmt w:val="bullet"/>
      <w:lvlText w:val=""/>
      <w:lvlJc w:val="left"/>
      <w:pPr>
        <w:ind w:left="3225" w:hanging="360"/>
      </w:pPr>
      <w:rPr>
        <w:rFonts w:ascii="Wingdings" w:hAnsi="Wingdings" w:hint="default"/>
      </w:rPr>
    </w:lvl>
    <w:lvl w:ilvl="3" w:tplc="040C0001" w:tentative="1">
      <w:start w:val="1"/>
      <w:numFmt w:val="bullet"/>
      <w:lvlText w:val=""/>
      <w:lvlJc w:val="left"/>
      <w:pPr>
        <w:ind w:left="3945" w:hanging="360"/>
      </w:pPr>
      <w:rPr>
        <w:rFonts w:ascii="Symbol" w:hAnsi="Symbol" w:hint="default"/>
      </w:rPr>
    </w:lvl>
    <w:lvl w:ilvl="4" w:tplc="040C0003" w:tentative="1">
      <w:start w:val="1"/>
      <w:numFmt w:val="bullet"/>
      <w:lvlText w:val="o"/>
      <w:lvlJc w:val="left"/>
      <w:pPr>
        <w:ind w:left="4665" w:hanging="360"/>
      </w:pPr>
      <w:rPr>
        <w:rFonts w:ascii="Courier New" w:hAnsi="Courier New" w:cs="Courier New" w:hint="default"/>
      </w:rPr>
    </w:lvl>
    <w:lvl w:ilvl="5" w:tplc="040C0005" w:tentative="1">
      <w:start w:val="1"/>
      <w:numFmt w:val="bullet"/>
      <w:lvlText w:val=""/>
      <w:lvlJc w:val="left"/>
      <w:pPr>
        <w:ind w:left="5385" w:hanging="360"/>
      </w:pPr>
      <w:rPr>
        <w:rFonts w:ascii="Wingdings" w:hAnsi="Wingdings" w:hint="default"/>
      </w:rPr>
    </w:lvl>
    <w:lvl w:ilvl="6" w:tplc="040C0001" w:tentative="1">
      <w:start w:val="1"/>
      <w:numFmt w:val="bullet"/>
      <w:lvlText w:val=""/>
      <w:lvlJc w:val="left"/>
      <w:pPr>
        <w:ind w:left="6105" w:hanging="360"/>
      </w:pPr>
      <w:rPr>
        <w:rFonts w:ascii="Symbol" w:hAnsi="Symbol" w:hint="default"/>
      </w:rPr>
    </w:lvl>
    <w:lvl w:ilvl="7" w:tplc="040C0003" w:tentative="1">
      <w:start w:val="1"/>
      <w:numFmt w:val="bullet"/>
      <w:lvlText w:val="o"/>
      <w:lvlJc w:val="left"/>
      <w:pPr>
        <w:ind w:left="6825" w:hanging="360"/>
      </w:pPr>
      <w:rPr>
        <w:rFonts w:ascii="Courier New" w:hAnsi="Courier New" w:cs="Courier New" w:hint="default"/>
      </w:rPr>
    </w:lvl>
    <w:lvl w:ilvl="8" w:tplc="040C0005" w:tentative="1">
      <w:start w:val="1"/>
      <w:numFmt w:val="bullet"/>
      <w:lvlText w:val=""/>
      <w:lvlJc w:val="left"/>
      <w:pPr>
        <w:ind w:left="7545" w:hanging="360"/>
      </w:pPr>
      <w:rPr>
        <w:rFonts w:ascii="Wingdings" w:hAnsi="Wingdings" w:hint="default"/>
      </w:rPr>
    </w:lvl>
  </w:abstractNum>
  <w:abstractNum w:abstractNumId="28" w15:restartNumberingAfterBreak="0">
    <w:nsid w:val="5B5518A6"/>
    <w:multiLevelType w:val="hybridMultilevel"/>
    <w:tmpl w:val="5B74E1CE"/>
    <w:lvl w:ilvl="0" w:tplc="54AE2260">
      <w:start w:val="1"/>
      <w:numFmt w:val="bullet"/>
      <w:lvlText w:val="­"/>
      <w:lvlJc w:val="left"/>
      <w:pPr>
        <w:ind w:left="-1407" w:hanging="360"/>
      </w:pPr>
      <w:rPr>
        <w:rFonts w:ascii="Arial" w:hAnsi="Arial" w:hint="default"/>
      </w:rPr>
    </w:lvl>
    <w:lvl w:ilvl="1" w:tplc="040C0003" w:tentative="1">
      <w:start w:val="1"/>
      <w:numFmt w:val="bullet"/>
      <w:lvlText w:val="o"/>
      <w:lvlJc w:val="left"/>
      <w:pPr>
        <w:ind w:left="-687" w:hanging="360"/>
      </w:pPr>
      <w:rPr>
        <w:rFonts w:ascii="Courier New" w:hAnsi="Courier New" w:cs="Courier New" w:hint="default"/>
      </w:rPr>
    </w:lvl>
    <w:lvl w:ilvl="2" w:tplc="040C0005" w:tentative="1">
      <w:start w:val="1"/>
      <w:numFmt w:val="bullet"/>
      <w:lvlText w:val=""/>
      <w:lvlJc w:val="left"/>
      <w:pPr>
        <w:ind w:left="33" w:hanging="360"/>
      </w:pPr>
      <w:rPr>
        <w:rFonts w:ascii="Wingdings" w:hAnsi="Wingdings" w:hint="default"/>
      </w:rPr>
    </w:lvl>
    <w:lvl w:ilvl="3" w:tplc="040C0001" w:tentative="1">
      <w:start w:val="1"/>
      <w:numFmt w:val="bullet"/>
      <w:lvlText w:val=""/>
      <w:lvlJc w:val="left"/>
      <w:pPr>
        <w:ind w:left="753" w:hanging="360"/>
      </w:pPr>
      <w:rPr>
        <w:rFonts w:ascii="Symbol" w:hAnsi="Symbol" w:hint="default"/>
      </w:rPr>
    </w:lvl>
    <w:lvl w:ilvl="4" w:tplc="040C0003" w:tentative="1">
      <w:start w:val="1"/>
      <w:numFmt w:val="bullet"/>
      <w:lvlText w:val="o"/>
      <w:lvlJc w:val="left"/>
      <w:pPr>
        <w:ind w:left="1473" w:hanging="360"/>
      </w:pPr>
      <w:rPr>
        <w:rFonts w:ascii="Courier New" w:hAnsi="Courier New" w:cs="Courier New" w:hint="default"/>
      </w:rPr>
    </w:lvl>
    <w:lvl w:ilvl="5" w:tplc="040C0005" w:tentative="1">
      <w:start w:val="1"/>
      <w:numFmt w:val="bullet"/>
      <w:lvlText w:val=""/>
      <w:lvlJc w:val="left"/>
      <w:pPr>
        <w:ind w:left="2193" w:hanging="360"/>
      </w:pPr>
      <w:rPr>
        <w:rFonts w:ascii="Wingdings" w:hAnsi="Wingdings" w:hint="default"/>
      </w:rPr>
    </w:lvl>
    <w:lvl w:ilvl="6" w:tplc="040C0001" w:tentative="1">
      <w:start w:val="1"/>
      <w:numFmt w:val="bullet"/>
      <w:lvlText w:val=""/>
      <w:lvlJc w:val="left"/>
      <w:pPr>
        <w:ind w:left="2913" w:hanging="360"/>
      </w:pPr>
      <w:rPr>
        <w:rFonts w:ascii="Symbol" w:hAnsi="Symbol" w:hint="default"/>
      </w:rPr>
    </w:lvl>
    <w:lvl w:ilvl="7" w:tplc="040C0003" w:tentative="1">
      <w:start w:val="1"/>
      <w:numFmt w:val="bullet"/>
      <w:lvlText w:val="o"/>
      <w:lvlJc w:val="left"/>
      <w:pPr>
        <w:ind w:left="3633" w:hanging="360"/>
      </w:pPr>
      <w:rPr>
        <w:rFonts w:ascii="Courier New" w:hAnsi="Courier New" w:cs="Courier New" w:hint="default"/>
      </w:rPr>
    </w:lvl>
    <w:lvl w:ilvl="8" w:tplc="040C0005" w:tentative="1">
      <w:start w:val="1"/>
      <w:numFmt w:val="bullet"/>
      <w:lvlText w:val=""/>
      <w:lvlJc w:val="left"/>
      <w:pPr>
        <w:ind w:left="4353" w:hanging="360"/>
      </w:pPr>
      <w:rPr>
        <w:rFonts w:ascii="Wingdings" w:hAnsi="Wingdings" w:hint="default"/>
      </w:rPr>
    </w:lvl>
  </w:abstractNum>
  <w:abstractNum w:abstractNumId="29" w15:restartNumberingAfterBreak="0">
    <w:nsid w:val="60B951D1"/>
    <w:multiLevelType w:val="hybridMultilevel"/>
    <w:tmpl w:val="D36C7E66"/>
    <w:lvl w:ilvl="0" w:tplc="31F852D2">
      <w:start w:val="1"/>
      <w:numFmt w:val="bullet"/>
      <w:lvlText w:val="-"/>
      <w:lvlJc w:val="left"/>
      <w:pPr>
        <w:ind w:left="720" w:hanging="360"/>
      </w:pPr>
      <w:rPr>
        <w:rFonts w:ascii="Arial" w:hAnsi="Aria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617927CA"/>
    <w:multiLevelType w:val="hybridMultilevel"/>
    <w:tmpl w:val="BE427E8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65B355B2"/>
    <w:multiLevelType w:val="hybridMultilevel"/>
    <w:tmpl w:val="CE52A60A"/>
    <w:lvl w:ilvl="0" w:tplc="F07C5106">
      <w:start w:val="1"/>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676A29C3"/>
    <w:multiLevelType w:val="hybridMultilevel"/>
    <w:tmpl w:val="A8D231B8"/>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6831723F"/>
    <w:multiLevelType w:val="hybridMultilevel"/>
    <w:tmpl w:val="5B82E79A"/>
    <w:lvl w:ilvl="0" w:tplc="54AE2260">
      <w:start w:val="1"/>
      <w:numFmt w:val="bullet"/>
      <w:lvlText w:val="­"/>
      <w:lvlJc w:val="left"/>
      <w:pPr>
        <w:ind w:left="-1832" w:hanging="360"/>
      </w:pPr>
      <w:rPr>
        <w:rFonts w:ascii="Arial" w:hAnsi="Arial" w:hint="default"/>
      </w:rPr>
    </w:lvl>
    <w:lvl w:ilvl="1" w:tplc="040C0003" w:tentative="1">
      <w:start w:val="1"/>
      <w:numFmt w:val="bullet"/>
      <w:lvlText w:val="o"/>
      <w:lvlJc w:val="left"/>
      <w:pPr>
        <w:ind w:left="-1112" w:hanging="360"/>
      </w:pPr>
      <w:rPr>
        <w:rFonts w:ascii="Courier New" w:hAnsi="Courier New" w:cs="Courier New" w:hint="default"/>
      </w:rPr>
    </w:lvl>
    <w:lvl w:ilvl="2" w:tplc="040C0005" w:tentative="1">
      <w:start w:val="1"/>
      <w:numFmt w:val="bullet"/>
      <w:lvlText w:val=""/>
      <w:lvlJc w:val="left"/>
      <w:pPr>
        <w:ind w:left="-392" w:hanging="360"/>
      </w:pPr>
      <w:rPr>
        <w:rFonts w:ascii="Wingdings" w:hAnsi="Wingdings" w:hint="default"/>
      </w:rPr>
    </w:lvl>
    <w:lvl w:ilvl="3" w:tplc="040C0001" w:tentative="1">
      <w:start w:val="1"/>
      <w:numFmt w:val="bullet"/>
      <w:lvlText w:val=""/>
      <w:lvlJc w:val="left"/>
      <w:pPr>
        <w:ind w:left="328" w:hanging="360"/>
      </w:pPr>
      <w:rPr>
        <w:rFonts w:ascii="Symbol" w:hAnsi="Symbol" w:hint="default"/>
      </w:rPr>
    </w:lvl>
    <w:lvl w:ilvl="4" w:tplc="040C0003" w:tentative="1">
      <w:start w:val="1"/>
      <w:numFmt w:val="bullet"/>
      <w:lvlText w:val="o"/>
      <w:lvlJc w:val="left"/>
      <w:pPr>
        <w:ind w:left="1048" w:hanging="360"/>
      </w:pPr>
      <w:rPr>
        <w:rFonts w:ascii="Courier New" w:hAnsi="Courier New" w:cs="Courier New" w:hint="default"/>
      </w:rPr>
    </w:lvl>
    <w:lvl w:ilvl="5" w:tplc="040C0005" w:tentative="1">
      <w:start w:val="1"/>
      <w:numFmt w:val="bullet"/>
      <w:lvlText w:val=""/>
      <w:lvlJc w:val="left"/>
      <w:pPr>
        <w:ind w:left="1768" w:hanging="360"/>
      </w:pPr>
      <w:rPr>
        <w:rFonts w:ascii="Wingdings" w:hAnsi="Wingdings" w:hint="default"/>
      </w:rPr>
    </w:lvl>
    <w:lvl w:ilvl="6" w:tplc="040C0001" w:tentative="1">
      <w:start w:val="1"/>
      <w:numFmt w:val="bullet"/>
      <w:lvlText w:val=""/>
      <w:lvlJc w:val="left"/>
      <w:pPr>
        <w:ind w:left="2488" w:hanging="360"/>
      </w:pPr>
      <w:rPr>
        <w:rFonts w:ascii="Symbol" w:hAnsi="Symbol" w:hint="default"/>
      </w:rPr>
    </w:lvl>
    <w:lvl w:ilvl="7" w:tplc="040C0003" w:tentative="1">
      <w:start w:val="1"/>
      <w:numFmt w:val="bullet"/>
      <w:lvlText w:val="o"/>
      <w:lvlJc w:val="left"/>
      <w:pPr>
        <w:ind w:left="3208" w:hanging="360"/>
      </w:pPr>
      <w:rPr>
        <w:rFonts w:ascii="Courier New" w:hAnsi="Courier New" w:cs="Courier New" w:hint="default"/>
      </w:rPr>
    </w:lvl>
    <w:lvl w:ilvl="8" w:tplc="040C0005" w:tentative="1">
      <w:start w:val="1"/>
      <w:numFmt w:val="bullet"/>
      <w:lvlText w:val=""/>
      <w:lvlJc w:val="left"/>
      <w:pPr>
        <w:ind w:left="3928" w:hanging="360"/>
      </w:pPr>
      <w:rPr>
        <w:rFonts w:ascii="Wingdings" w:hAnsi="Wingdings" w:hint="default"/>
      </w:rPr>
    </w:lvl>
  </w:abstractNum>
  <w:abstractNum w:abstractNumId="34" w15:restartNumberingAfterBreak="0">
    <w:nsid w:val="6A7148BD"/>
    <w:multiLevelType w:val="hybridMultilevel"/>
    <w:tmpl w:val="64AC73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6AB31089"/>
    <w:multiLevelType w:val="hybridMultilevel"/>
    <w:tmpl w:val="FE58F9B4"/>
    <w:lvl w:ilvl="0" w:tplc="54AE2260">
      <w:start w:val="1"/>
      <w:numFmt w:val="bullet"/>
      <w:lvlText w:val="­"/>
      <w:lvlJc w:val="left"/>
      <w:pPr>
        <w:ind w:left="-1832" w:hanging="360"/>
      </w:pPr>
      <w:rPr>
        <w:rFonts w:ascii="Arial" w:hAnsi="Arial" w:hint="default"/>
      </w:rPr>
    </w:lvl>
    <w:lvl w:ilvl="1" w:tplc="040C0003" w:tentative="1">
      <w:start w:val="1"/>
      <w:numFmt w:val="bullet"/>
      <w:lvlText w:val="o"/>
      <w:lvlJc w:val="left"/>
      <w:pPr>
        <w:ind w:left="-1112" w:hanging="360"/>
      </w:pPr>
      <w:rPr>
        <w:rFonts w:ascii="Courier New" w:hAnsi="Courier New" w:cs="Courier New" w:hint="default"/>
      </w:rPr>
    </w:lvl>
    <w:lvl w:ilvl="2" w:tplc="040C0005" w:tentative="1">
      <w:start w:val="1"/>
      <w:numFmt w:val="bullet"/>
      <w:lvlText w:val=""/>
      <w:lvlJc w:val="left"/>
      <w:pPr>
        <w:ind w:left="-392" w:hanging="360"/>
      </w:pPr>
      <w:rPr>
        <w:rFonts w:ascii="Wingdings" w:hAnsi="Wingdings" w:hint="default"/>
      </w:rPr>
    </w:lvl>
    <w:lvl w:ilvl="3" w:tplc="040C0001" w:tentative="1">
      <w:start w:val="1"/>
      <w:numFmt w:val="bullet"/>
      <w:lvlText w:val=""/>
      <w:lvlJc w:val="left"/>
      <w:pPr>
        <w:ind w:left="328" w:hanging="360"/>
      </w:pPr>
      <w:rPr>
        <w:rFonts w:ascii="Symbol" w:hAnsi="Symbol" w:hint="default"/>
      </w:rPr>
    </w:lvl>
    <w:lvl w:ilvl="4" w:tplc="040C0003" w:tentative="1">
      <w:start w:val="1"/>
      <w:numFmt w:val="bullet"/>
      <w:lvlText w:val="o"/>
      <w:lvlJc w:val="left"/>
      <w:pPr>
        <w:ind w:left="1048" w:hanging="360"/>
      </w:pPr>
      <w:rPr>
        <w:rFonts w:ascii="Courier New" w:hAnsi="Courier New" w:cs="Courier New" w:hint="default"/>
      </w:rPr>
    </w:lvl>
    <w:lvl w:ilvl="5" w:tplc="040C0005" w:tentative="1">
      <w:start w:val="1"/>
      <w:numFmt w:val="bullet"/>
      <w:lvlText w:val=""/>
      <w:lvlJc w:val="left"/>
      <w:pPr>
        <w:ind w:left="1768" w:hanging="360"/>
      </w:pPr>
      <w:rPr>
        <w:rFonts w:ascii="Wingdings" w:hAnsi="Wingdings" w:hint="default"/>
      </w:rPr>
    </w:lvl>
    <w:lvl w:ilvl="6" w:tplc="040C0001" w:tentative="1">
      <w:start w:val="1"/>
      <w:numFmt w:val="bullet"/>
      <w:lvlText w:val=""/>
      <w:lvlJc w:val="left"/>
      <w:pPr>
        <w:ind w:left="2488" w:hanging="360"/>
      </w:pPr>
      <w:rPr>
        <w:rFonts w:ascii="Symbol" w:hAnsi="Symbol" w:hint="default"/>
      </w:rPr>
    </w:lvl>
    <w:lvl w:ilvl="7" w:tplc="040C0003" w:tentative="1">
      <w:start w:val="1"/>
      <w:numFmt w:val="bullet"/>
      <w:lvlText w:val="o"/>
      <w:lvlJc w:val="left"/>
      <w:pPr>
        <w:ind w:left="3208" w:hanging="360"/>
      </w:pPr>
      <w:rPr>
        <w:rFonts w:ascii="Courier New" w:hAnsi="Courier New" w:cs="Courier New" w:hint="default"/>
      </w:rPr>
    </w:lvl>
    <w:lvl w:ilvl="8" w:tplc="040C0005" w:tentative="1">
      <w:start w:val="1"/>
      <w:numFmt w:val="bullet"/>
      <w:lvlText w:val=""/>
      <w:lvlJc w:val="left"/>
      <w:pPr>
        <w:ind w:left="3928" w:hanging="360"/>
      </w:pPr>
      <w:rPr>
        <w:rFonts w:ascii="Wingdings" w:hAnsi="Wingdings" w:hint="default"/>
      </w:rPr>
    </w:lvl>
  </w:abstractNum>
  <w:abstractNum w:abstractNumId="36" w15:restartNumberingAfterBreak="0">
    <w:nsid w:val="70135626"/>
    <w:multiLevelType w:val="hybridMultilevel"/>
    <w:tmpl w:val="76C4CAC2"/>
    <w:lvl w:ilvl="0" w:tplc="040C000F">
      <w:start w:val="1"/>
      <w:numFmt w:val="decimal"/>
      <w:lvlText w:val="%1."/>
      <w:lvlJc w:val="left"/>
      <w:pPr>
        <w:ind w:left="-1832" w:hanging="360"/>
      </w:pPr>
      <w:rPr>
        <w:rFonts w:hint="default"/>
      </w:rPr>
    </w:lvl>
    <w:lvl w:ilvl="1" w:tplc="040C0003" w:tentative="1">
      <w:start w:val="1"/>
      <w:numFmt w:val="bullet"/>
      <w:lvlText w:val="o"/>
      <w:lvlJc w:val="left"/>
      <w:pPr>
        <w:ind w:left="-1112" w:hanging="360"/>
      </w:pPr>
      <w:rPr>
        <w:rFonts w:ascii="Courier New" w:hAnsi="Courier New" w:cs="Courier New" w:hint="default"/>
      </w:rPr>
    </w:lvl>
    <w:lvl w:ilvl="2" w:tplc="040C0005" w:tentative="1">
      <w:start w:val="1"/>
      <w:numFmt w:val="bullet"/>
      <w:lvlText w:val=""/>
      <w:lvlJc w:val="left"/>
      <w:pPr>
        <w:ind w:left="-392" w:hanging="360"/>
      </w:pPr>
      <w:rPr>
        <w:rFonts w:ascii="Wingdings" w:hAnsi="Wingdings" w:hint="default"/>
      </w:rPr>
    </w:lvl>
    <w:lvl w:ilvl="3" w:tplc="040C0001" w:tentative="1">
      <w:start w:val="1"/>
      <w:numFmt w:val="bullet"/>
      <w:lvlText w:val=""/>
      <w:lvlJc w:val="left"/>
      <w:pPr>
        <w:ind w:left="328" w:hanging="360"/>
      </w:pPr>
      <w:rPr>
        <w:rFonts w:ascii="Symbol" w:hAnsi="Symbol" w:hint="default"/>
      </w:rPr>
    </w:lvl>
    <w:lvl w:ilvl="4" w:tplc="040C0003" w:tentative="1">
      <w:start w:val="1"/>
      <w:numFmt w:val="bullet"/>
      <w:lvlText w:val="o"/>
      <w:lvlJc w:val="left"/>
      <w:pPr>
        <w:ind w:left="1048" w:hanging="360"/>
      </w:pPr>
      <w:rPr>
        <w:rFonts w:ascii="Courier New" w:hAnsi="Courier New" w:cs="Courier New" w:hint="default"/>
      </w:rPr>
    </w:lvl>
    <w:lvl w:ilvl="5" w:tplc="040C0005" w:tentative="1">
      <w:start w:val="1"/>
      <w:numFmt w:val="bullet"/>
      <w:lvlText w:val=""/>
      <w:lvlJc w:val="left"/>
      <w:pPr>
        <w:ind w:left="1768" w:hanging="360"/>
      </w:pPr>
      <w:rPr>
        <w:rFonts w:ascii="Wingdings" w:hAnsi="Wingdings" w:hint="default"/>
      </w:rPr>
    </w:lvl>
    <w:lvl w:ilvl="6" w:tplc="040C0001" w:tentative="1">
      <w:start w:val="1"/>
      <w:numFmt w:val="bullet"/>
      <w:lvlText w:val=""/>
      <w:lvlJc w:val="left"/>
      <w:pPr>
        <w:ind w:left="2488" w:hanging="360"/>
      </w:pPr>
      <w:rPr>
        <w:rFonts w:ascii="Symbol" w:hAnsi="Symbol" w:hint="default"/>
      </w:rPr>
    </w:lvl>
    <w:lvl w:ilvl="7" w:tplc="040C0003" w:tentative="1">
      <w:start w:val="1"/>
      <w:numFmt w:val="bullet"/>
      <w:lvlText w:val="o"/>
      <w:lvlJc w:val="left"/>
      <w:pPr>
        <w:ind w:left="3208" w:hanging="360"/>
      </w:pPr>
      <w:rPr>
        <w:rFonts w:ascii="Courier New" w:hAnsi="Courier New" w:cs="Courier New" w:hint="default"/>
      </w:rPr>
    </w:lvl>
    <w:lvl w:ilvl="8" w:tplc="040C0005" w:tentative="1">
      <w:start w:val="1"/>
      <w:numFmt w:val="bullet"/>
      <w:lvlText w:val=""/>
      <w:lvlJc w:val="left"/>
      <w:pPr>
        <w:ind w:left="3928" w:hanging="360"/>
      </w:pPr>
      <w:rPr>
        <w:rFonts w:ascii="Wingdings" w:hAnsi="Wingdings" w:hint="default"/>
      </w:rPr>
    </w:lvl>
  </w:abstractNum>
  <w:abstractNum w:abstractNumId="37" w15:restartNumberingAfterBreak="0">
    <w:nsid w:val="727C578F"/>
    <w:multiLevelType w:val="hybridMultilevel"/>
    <w:tmpl w:val="98E067A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77875049"/>
    <w:multiLevelType w:val="hybridMultilevel"/>
    <w:tmpl w:val="2AA8C310"/>
    <w:lvl w:ilvl="0" w:tplc="040C0001">
      <w:start w:val="1"/>
      <w:numFmt w:val="bullet"/>
      <w:lvlText w:val=""/>
      <w:lvlJc w:val="left"/>
      <w:pPr>
        <w:ind w:left="-2192" w:hanging="360"/>
      </w:pPr>
      <w:rPr>
        <w:rFonts w:ascii="Symbol" w:hAnsi="Symbol" w:hint="default"/>
      </w:rPr>
    </w:lvl>
    <w:lvl w:ilvl="1" w:tplc="040C0003" w:tentative="1">
      <w:start w:val="1"/>
      <w:numFmt w:val="bullet"/>
      <w:lvlText w:val="o"/>
      <w:lvlJc w:val="left"/>
      <w:pPr>
        <w:ind w:left="-1472" w:hanging="360"/>
      </w:pPr>
      <w:rPr>
        <w:rFonts w:ascii="Courier New" w:hAnsi="Courier New" w:cs="Courier New" w:hint="default"/>
      </w:rPr>
    </w:lvl>
    <w:lvl w:ilvl="2" w:tplc="040C0005" w:tentative="1">
      <w:start w:val="1"/>
      <w:numFmt w:val="bullet"/>
      <w:lvlText w:val=""/>
      <w:lvlJc w:val="left"/>
      <w:pPr>
        <w:ind w:left="-752" w:hanging="360"/>
      </w:pPr>
      <w:rPr>
        <w:rFonts w:ascii="Wingdings" w:hAnsi="Wingdings" w:hint="default"/>
      </w:rPr>
    </w:lvl>
    <w:lvl w:ilvl="3" w:tplc="040C0001" w:tentative="1">
      <w:start w:val="1"/>
      <w:numFmt w:val="bullet"/>
      <w:lvlText w:val=""/>
      <w:lvlJc w:val="left"/>
      <w:pPr>
        <w:ind w:left="-32" w:hanging="360"/>
      </w:pPr>
      <w:rPr>
        <w:rFonts w:ascii="Symbol" w:hAnsi="Symbol" w:hint="default"/>
      </w:rPr>
    </w:lvl>
    <w:lvl w:ilvl="4" w:tplc="040C0003" w:tentative="1">
      <w:start w:val="1"/>
      <w:numFmt w:val="bullet"/>
      <w:lvlText w:val="o"/>
      <w:lvlJc w:val="left"/>
      <w:pPr>
        <w:ind w:left="688" w:hanging="360"/>
      </w:pPr>
      <w:rPr>
        <w:rFonts w:ascii="Courier New" w:hAnsi="Courier New" w:cs="Courier New" w:hint="default"/>
      </w:rPr>
    </w:lvl>
    <w:lvl w:ilvl="5" w:tplc="040C0005" w:tentative="1">
      <w:start w:val="1"/>
      <w:numFmt w:val="bullet"/>
      <w:lvlText w:val=""/>
      <w:lvlJc w:val="left"/>
      <w:pPr>
        <w:ind w:left="1408" w:hanging="360"/>
      </w:pPr>
      <w:rPr>
        <w:rFonts w:ascii="Wingdings" w:hAnsi="Wingdings" w:hint="default"/>
      </w:rPr>
    </w:lvl>
    <w:lvl w:ilvl="6" w:tplc="040C0001" w:tentative="1">
      <w:start w:val="1"/>
      <w:numFmt w:val="bullet"/>
      <w:lvlText w:val=""/>
      <w:lvlJc w:val="left"/>
      <w:pPr>
        <w:ind w:left="2128" w:hanging="360"/>
      </w:pPr>
      <w:rPr>
        <w:rFonts w:ascii="Symbol" w:hAnsi="Symbol" w:hint="default"/>
      </w:rPr>
    </w:lvl>
    <w:lvl w:ilvl="7" w:tplc="040C0003" w:tentative="1">
      <w:start w:val="1"/>
      <w:numFmt w:val="bullet"/>
      <w:lvlText w:val="o"/>
      <w:lvlJc w:val="left"/>
      <w:pPr>
        <w:ind w:left="2848" w:hanging="360"/>
      </w:pPr>
      <w:rPr>
        <w:rFonts w:ascii="Courier New" w:hAnsi="Courier New" w:cs="Courier New" w:hint="default"/>
      </w:rPr>
    </w:lvl>
    <w:lvl w:ilvl="8" w:tplc="040C0005" w:tentative="1">
      <w:start w:val="1"/>
      <w:numFmt w:val="bullet"/>
      <w:lvlText w:val=""/>
      <w:lvlJc w:val="left"/>
      <w:pPr>
        <w:ind w:left="3568" w:hanging="360"/>
      </w:pPr>
      <w:rPr>
        <w:rFonts w:ascii="Wingdings" w:hAnsi="Wingdings" w:hint="default"/>
      </w:rPr>
    </w:lvl>
  </w:abstractNum>
  <w:abstractNum w:abstractNumId="39" w15:restartNumberingAfterBreak="0">
    <w:nsid w:val="783B4BE5"/>
    <w:multiLevelType w:val="hybridMultilevel"/>
    <w:tmpl w:val="CC3CBD0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7974385E"/>
    <w:multiLevelType w:val="hybridMultilevel"/>
    <w:tmpl w:val="6652EB6E"/>
    <w:lvl w:ilvl="0" w:tplc="040C0001">
      <w:start w:val="1"/>
      <w:numFmt w:val="bullet"/>
      <w:lvlText w:val=""/>
      <w:lvlJc w:val="left"/>
      <w:pPr>
        <w:ind w:left="-2192" w:hanging="360"/>
      </w:pPr>
      <w:rPr>
        <w:rFonts w:ascii="Symbol" w:hAnsi="Symbol" w:hint="default"/>
      </w:rPr>
    </w:lvl>
    <w:lvl w:ilvl="1" w:tplc="040C0003" w:tentative="1">
      <w:start w:val="1"/>
      <w:numFmt w:val="bullet"/>
      <w:lvlText w:val="o"/>
      <w:lvlJc w:val="left"/>
      <w:pPr>
        <w:ind w:left="-1472" w:hanging="360"/>
      </w:pPr>
      <w:rPr>
        <w:rFonts w:ascii="Courier New" w:hAnsi="Courier New" w:cs="Courier New" w:hint="default"/>
      </w:rPr>
    </w:lvl>
    <w:lvl w:ilvl="2" w:tplc="040C0005" w:tentative="1">
      <w:start w:val="1"/>
      <w:numFmt w:val="bullet"/>
      <w:lvlText w:val=""/>
      <w:lvlJc w:val="left"/>
      <w:pPr>
        <w:ind w:left="-752" w:hanging="360"/>
      </w:pPr>
      <w:rPr>
        <w:rFonts w:ascii="Wingdings" w:hAnsi="Wingdings" w:hint="default"/>
      </w:rPr>
    </w:lvl>
    <w:lvl w:ilvl="3" w:tplc="040C0001" w:tentative="1">
      <w:start w:val="1"/>
      <w:numFmt w:val="bullet"/>
      <w:lvlText w:val=""/>
      <w:lvlJc w:val="left"/>
      <w:pPr>
        <w:ind w:left="-32" w:hanging="360"/>
      </w:pPr>
      <w:rPr>
        <w:rFonts w:ascii="Symbol" w:hAnsi="Symbol" w:hint="default"/>
      </w:rPr>
    </w:lvl>
    <w:lvl w:ilvl="4" w:tplc="040C0003" w:tentative="1">
      <w:start w:val="1"/>
      <w:numFmt w:val="bullet"/>
      <w:lvlText w:val="o"/>
      <w:lvlJc w:val="left"/>
      <w:pPr>
        <w:ind w:left="688" w:hanging="360"/>
      </w:pPr>
      <w:rPr>
        <w:rFonts w:ascii="Courier New" w:hAnsi="Courier New" w:cs="Courier New" w:hint="default"/>
      </w:rPr>
    </w:lvl>
    <w:lvl w:ilvl="5" w:tplc="040C0005" w:tentative="1">
      <w:start w:val="1"/>
      <w:numFmt w:val="bullet"/>
      <w:lvlText w:val=""/>
      <w:lvlJc w:val="left"/>
      <w:pPr>
        <w:ind w:left="1408" w:hanging="360"/>
      </w:pPr>
      <w:rPr>
        <w:rFonts w:ascii="Wingdings" w:hAnsi="Wingdings" w:hint="default"/>
      </w:rPr>
    </w:lvl>
    <w:lvl w:ilvl="6" w:tplc="040C0001" w:tentative="1">
      <w:start w:val="1"/>
      <w:numFmt w:val="bullet"/>
      <w:lvlText w:val=""/>
      <w:lvlJc w:val="left"/>
      <w:pPr>
        <w:ind w:left="2128" w:hanging="360"/>
      </w:pPr>
      <w:rPr>
        <w:rFonts w:ascii="Symbol" w:hAnsi="Symbol" w:hint="default"/>
      </w:rPr>
    </w:lvl>
    <w:lvl w:ilvl="7" w:tplc="040C0003" w:tentative="1">
      <w:start w:val="1"/>
      <w:numFmt w:val="bullet"/>
      <w:lvlText w:val="o"/>
      <w:lvlJc w:val="left"/>
      <w:pPr>
        <w:ind w:left="2848" w:hanging="360"/>
      </w:pPr>
      <w:rPr>
        <w:rFonts w:ascii="Courier New" w:hAnsi="Courier New" w:cs="Courier New" w:hint="default"/>
      </w:rPr>
    </w:lvl>
    <w:lvl w:ilvl="8" w:tplc="040C0005" w:tentative="1">
      <w:start w:val="1"/>
      <w:numFmt w:val="bullet"/>
      <w:lvlText w:val=""/>
      <w:lvlJc w:val="left"/>
      <w:pPr>
        <w:ind w:left="3568" w:hanging="360"/>
      </w:pPr>
      <w:rPr>
        <w:rFonts w:ascii="Wingdings" w:hAnsi="Wingdings" w:hint="default"/>
      </w:rPr>
    </w:lvl>
  </w:abstractNum>
  <w:abstractNum w:abstractNumId="41" w15:restartNumberingAfterBreak="0">
    <w:nsid w:val="79FC0ADC"/>
    <w:multiLevelType w:val="hybridMultilevel"/>
    <w:tmpl w:val="DC2E5B14"/>
    <w:lvl w:ilvl="0" w:tplc="040C0001">
      <w:start w:val="1"/>
      <w:numFmt w:val="bullet"/>
      <w:lvlText w:val=""/>
      <w:lvlJc w:val="left"/>
      <w:pPr>
        <w:ind w:left="-1767" w:hanging="360"/>
      </w:pPr>
      <w:rPr>
        <w:rFonts w:ascii="Symbol" w:hAnsi="Symbol" w:hint="default"/>
      </w:rPr>
    </w:lvl>
    <w:lvl w:ilvl="1" w:tplc="040C0003" w:tentative="1">
      <w:start w:val="1"/>
      <w:numFmt w:val="bullet"/>
      <w:lvlText w:val="o"/>
      <w:lvlJc w:val="left"/>
      <w:pPr>
        <w:ind w:left="-1047" w:hanging="360"/>
      </w:pPr>
      <w:rPr>
        <w:rFonts w:ascii="Courier New" w:hAnsi="Courier New" w:cs="Courier New" w:hint="default"/>
      </w:rPr>
    </w:lvl>
    <w:lvl w:ilvl="2" w:tplc="040C0005" w:tentative="1">
      <w:start w:val="1"/>
      <w:numFmt w:val="bullet"/>
      <w:lvlText w:val=""/>
      <w:lvlJc w:val="left"/>
      <w:pPr>
        <w:ind w:left="-327" w:hanging="360"/>
      </w:pPr>
      <w:rPr>
        <w:rFonts w:ascii="Wingdings" w:hAnsi="Wingdings" w:hint="default"/>
      </w:rPr>
    </w:lvl>
    <w:lvl w:ilvl="3" w:tplc="040C0001" w:tentative="1">
      <w:start w:val="1"/>
      <w:numFmt w:val="bullet"/>
      <w:lvlText w:val=""/>
      <w:lvlJc w:val="left"/>
      <w:pPr>
        <w:ind w:left="393" w:hanging="360"/>
      </w:pPr>
      <w:rPr>
        <w:rFonts w:ascii="Symbol" w:hAnsi="Symbol" w:hint="default"/>
      </w:rPr>
    </w:lvl>
    <w:lvl w:ilvl="4" w:tplc="040C0003" w:tentative="1">
      <w:start w:val="1"/>
      <w:numFmt w:val="bullet"/>
      <w:lvlText w:val="o"/>
      <w:lvlJc w:val="left"/>
      <w:pPr>
        <w:ind w:left="1113" w:hanging="360"/>
      </w:pPr>
      <w:rPr>
        <w:rFonts w:ascii="Courier New" w:hAnsi="Courier New" w:cs="Courier New" w:hint="default"/>
      </w:rPr>
    </w:lvl>
    <w:lvl w:ilvl="5" w:tplc="040C0005" w:tentative="1">
      <w:start w:val="1"/>
      <w:numFmt w:val="bullet"/>
      <w:lvlText w:val=""/>
      <w:lvlJc w:val="left"/>
      <w:pPr>
        <w:ind w:left="1833" w:hanging="360"/>
      </w:pPr>
      <w:rPr>
        <w:rFonts w:ascii="Wingdings" w:hAnsi="Wingdings" w:hint="default"/>
      </w:rPr>
    </w:lvl>
    <w:lvl w:ilvl="6" w:tplc="040C0001" w:tentative="1">
      <w:start w:val="1"/>
      <w:numFmt w:val="bullet"/>
      <w:lvlText w:val=""/>
      <w:lvlJc w:val="left"/>
      <w:pPr>
        <w:ind w:left="2553" w:hanging="360"/>
      </w:pPr>
      <w:rPr>
        <w:rFonts w:ascii="Symbol" w:hAnsi="Symbol" w:hint="default"/>
      </w:rPr>
    </w:lvl>
    <w:lvl w:ilvl="7" w:tplc="040C0003" w:tentative="1">
      <w:start w:val="1"/>
      <w:numFmt w:val="bullet"/>
      <w:lvlText w:val="o"/>
      <w:lvlJc w:val="left"/>
      <w:pPr>
        <w:ind w:left="3273" w:hanging="360"/>
      </w:pPr>
      <w:rPr>
        <w:rFonts w:ascii="Courier New" w:hAnsi="Courier New" w:cs="Courier New" w:hint="default"/>
      </w:rPr>
    </w:lvl>
    <w:lvl w:ilvl="8" w:tplc="040C0005" w:tentative="1">
      <w:start w:val="1"/>
      <w:numFmt w:val="bullet"/>
      <w:lvlText w:val=""/>
      <w:lvlJc w:val="left"/>
      <w:pPr>
        <w:ind w:left="3993" w:hanging="360"/>
      </w:pPr>
      <w:rPr>
        <w:rFonts w:ascii="Wingdings" w:hAnsi="Wingdings" w:hint="default"/>
      </w:rPr>
    </w:lvl>
  </w:abstractNum>
  <w:abstractNum w:abstractNumId="42" w15:restartNumberingAfterBreak="0">
    <w:nsid w:val="7B3207C5"/>
    <w:multiLevelType w:val="hybridMultilevel"/>
    <w:tmpl w:val="4D341AA4"/>
    <w:lvl w:ilvl="0" w:tplc="040C0001">
      <w:start w:val="1"/>
      <w:numFmt w:val="bullet"/>
      <w:lvlText w:val=""/>
      <w:lvlJc w:val="left"/>
      <w:pPr>
        <w:ind w:left="-1407" w:hanging="360"/>
      </w:pPr>
      <w:rPr>
        <w:rFonts w:ascii="Symbol" w:hAnsi="Symbol" w:hint="default"/>
      </w:rPr>
    </w:lvl>
    <w:lvl w:ilvl="1" w:tplc="040C0003" w:tentative="1">
      <w:start w:val="1"/>
      <w:numFmt w:val="bullet"/>
      <w:lvlText w:val="o"/>
      <w:lvlJc w:val="left"/>
      <w:pPr>
        <w:ind w:left="-687" w:hanging="360"/>
      </w:pPr>
      <w:rPr>
        <w:rFonts w:ascii="Courier New" w:hAnsi="Courier New" w:cs="Courier New" w:hint="default"/>
      </w:rPr>
    </w:lvl>
    <w:lvl w:ilvl="2" w:tplc="040C0005" w:tentative="1">
      <w:start w:val="1"/>
      <w:numFmt w:val="bullet"/>
      <w:lvlText w:val=""/>
      <w:lvlJc w:val="left"/>
      <w:pPr>
        <w:ind w:left="33" w:hanging="360"/>
      </w:pPr>
      <w:rPr>
        <w:rFonts w:ascii="Wingdings" w:hAnsi="Wingdings" w:hint="default"/>
      </w:rPr>
    </w:lvl>
    <w:lvl w:ilvl="3" w:tplc="040C0001" w:tentative="1">
      <w:start w:val="1"/>
      <w:numFmt w:val="bullet"/>
      <w:lvlText w:val=""/>
      <w:lvlJc w:val="left"/>
      <w:pPr>
        <w:ind w:left="753" w:hanging="360"/>
      </w:pPr>
      <w:rPr>
        <w:rFonts w:ascii="Symbol" w:hAnsi="Symbol" w:hint="default"/>
      </w:rPr>
    </w:lvl>
    <w:lvl w:ilvl="4" w:tplc="040C0003" w:tentative="1">
      <w:start w:val="1"/>
      <w:numFmt w:val="bullet"/>
      <w:lvlText w:val="o"/>
      <w:lvlJc w:val="left"/>
      <w:pPr>
        <w:ind w:left="1473" w:hanging="360"/>
      </w:pPr>
      <w:rPr>
        <w:rFonts w:ascii="Courier New" w:hAnsi="Courier New" w:cs="Courier New" w:hint="default"/>
      </w:rPr>
    </w:lvl>
    <w:lvl w:ilvl="5" w:tplc="040C0005" w:tentative="1">
      <w:start w:val="1"/>
      <w:numFmt w:val="bullet"/>
      <w:lvlText w:val=""/>
      <w:lvlJc w:val="left"/>
      <w:pPr>
        <w:ind w:left="2193" w:hanging="360"/>
      </w:pPr>
      <w:rPr>
        <w:rFonts w:ascii="Wingdings" w:hAnsi="Wingdings" w:hint="default"/>
      </w:rPr>
    </w:lvl>
    <w:lvl w:ilvl="6" w:tplc="040C0001" w:tentative="1">
      <w:start w:val="1"/>
      <w:numFmt w:val="bullet"/>
      <w:lvlText w:val=""/>
      <w:lvlJc w:val="left"/>
      <w:pPr>
        <w:ind w:left="2913" w:hanging="360"/>
      </w:pPr>
      <w:rPr>
        <w:rFonts w:ascii="Symbol" w:hAnsi="Symbol" w:hint="default"/>
      </w:rPr>
    </w:lvl>
    <w:lvl w:ilvl="7" w:tplc="040C0003" w:tentative="1">
      <w:start w:val="1"/>
      <w:numFmt w:val="bullet"/>
      <w:lvlText w:val="o"/>
      <w:lvlJc w:val="left"/>
      <w:pPr>
        <w:ind w:left="3633" w:hanging="360"/>
      </w:pPr>
      <w:rPr>
        <w:rFonts w:ascii="Courier New" w:hAnsi="Courier New" w:cs="Courier New" w:hint="default"/>
      </w:rPr>
    </w:lvl>
    <w:lvl w:ilvl="8" w:tplc="040C0005" w:tentative="1">
      <w:start w:val="1"/>
      <w:numFmt w:val="bullet"/>
      <w:lvlText w:val=""/>
      <w:lvlJc w:val="left"/>
      <w:pPr>
        <w:ind w:left="4353" w:hanging="360"/>
      </w:pPr>
      <w:rPr>
        <w:rFonts w:ascii="Wingdings" w:hAnsi="Wingdings" w:hint="default"/>
      </w:rPr>
    </w:lvl>
  </w:abstractNum>
  <w:abstractNum w:abstractNumId="43" w15:restartNumberingAfterBreak="0">
    <w:nsid w:val="7F8A382F"/>
    <w:multiLevelType w:val="hybridMultilevel"/>
    <w:tmpl w:val="13AAD38C"/>
    <w:lvl w:ilvl="0" w:tplc="54AE2260">
      <w:start w:val="1"/>
      <w:numFmt w:val="bullet"/>
      <w:lvlText w:val="­"/>
      <w:lvlJc w:val="left"/>
      <w:pPr>
        <w:ind w:left="-1832" w:hanging="360"/>
      </w:pPr>
      <w:rPr>
        <w:rFonts w:ascii="Arial" w:hAnsi="Arial" w:hint="default"/>
      </w:rPr>
    </w:lvl>
    <w:lvl w:ilvl="1" w:tplc="040C0003" w:tentative="1">
      <w:start w:val="1"/>
      <w:numFmt w:val="bullet"/>
      <w:lvlText w:val="o"/>
      <w:lvlJc w:val="left"/>
      <w:pPr>
        <w:ind w:left="-1112" w:hanging="360"/>
      </w:pPr>
      <w:rPr>
        <w:rFonts w:ascii="Courier New" w:hAnsi="Courier New" w:cs="Courier New" w:hint="default"/>
      </w:rPr>
    </w:lvl>
    <w:lvl w:ilvl="2" w:tplc="040C0005" w:tentative="1">
      <w:start w:val="1"/>
      <w:numFmt w:val="bullet"/>
      <w:lvlText w:val=""/>
      <w:lvlJc w:val="left"/>
      <w:pPr>
        <w:ind w:left="-392" w:hanging="360"/>
      </w:pPr>
      <w:rPr>
        <w:rFonts w:ascii="Wingdings" w:hAnsi="Wingdings" w:hint="default"/>
      </w:rPr>
    </w:lvl>
    <w:lvl w:ilvl="3" w:tplc="040C0001" w:tentative="1">
      <w:start w:val="1"/>
      <w:numFmt w:val="bullet"/>
      <w:lvlText w:val=""/>
      <w:lvlJc w:val="left"/>
      <w:pPr>
        <w:ind w:left="328" w:hanging="360"/>
      </w:pPr>
      <w:rPr>
        <w:rFonts w:ascii="Symbol" w:hAnsi="Symbol" w:hint="default"/>
      </w:rPr>
    </w:lvl>
    <w:lvl w:ilvl="4" w:tplc="040C0003" w:tentative="1">
      <w:start w:val="1"/>
      <w:numFmt w:val="bullet"/>
      <w:lvlText w:val="o"/>
      <w:lvlJc w:val="left"/>
      <w:pPr>
        <w:ind w:left="1048" w:hanging="360"/>
      </w:pPr>
      <w:rPr>
        <w:rFonts w:ascii="Courier New" w:hAnsi="Courier New" w:cs="Courier New" w:hint="default"/>
      </w:rPr>
    </w:lvl>
    <w:lvl w:ilvl="5" w:tplc="040C0005" w:tentative="1">
      <w:start w:val="1"/>
      <w:numFmt w:val="bullet"/>
      <w:lvlText w:val=""/>
      <w:lvlJc w:val="left"/>
      <w:pPr>
        <w:ind w:left="1768" w:hanging="360"/>
      </w:pPr>
      <w:rPr>
        <w:rFonts w:ascii="Wingdings" w:hAnsi="Wingdings" w:hint="default"/>
      </w:rPr>
    </w:lvl>
    <w:lvl w:ilvl="6" w:tplc="040C0001" w:tentative="1">
      <w:start w:val="1"/>
      <w:numFmt w:val="bullet"/>
      <w:lvlText w:val=""/>
      <w:lvlJc w:val="left"/>
      <w:pPr>
        <w:ind w:left="2488" w:hanging="360"/>
      </w:pPr>
      <w:rPr>
        <w:rFonts w:ascii="Symbol" w:hAnsi="Symbol" w:hint="default"/>
      </w:rPr>
    </w:lvl>
    <w:lvl w:ilvl="7" w:tplc="040C0003" w:tentative="1">
      <w:start w:val="1"/>
      <w:numFmt w:val="bullet"/>
      <w:lvlText w:val="o"/>
      <w:lvlJc w:val="left"/>
      <w:pPr>
        <w:ind w:left="3208" w:hanging="360"/>
      </w:pPr>
      <w:rPr>
        <w:rFonts w:ascii="Courier New" w:hAnsi="Courier New" w:cs="Courier New" w:hint="default"/>
      </w:rPr>
    </w:lvl>
    <w:lvl w:ilvl="8" w:tplc="040C0005" w:tentative="1">
      <w:start w:val="1"/>
      <w:numFmt w:val="bullet"/>
      <w:lvlText w:val=""/>
      <w:lvlJc w:val="left"/>
      <w:pPr>
        <w:ind w:left="3928" w:hanging="360"/>
      </w:pPr>
      <w:rPr>
        <w:rFonts w:ascii="Wingdings" w:hAnsi="Wingdings" w:hint="default"/>
      </w:rPr>
    </w:lvl>
  </w:abstractNum>
  <w:num w:numId="1">
    <w:abstractNumId w:val="21"/>
  </w:num>
  <w:num w:numId="2">
    <w:abstractNumId w:val="20"/>
  </w:num>
  <w:num w:numId="3">
    <w:abstractNumId w:val="30"/>
  </w:num>
  <w:num w:numId="4">
    <w:abstractNumId w:val="18"/>
  </w:num>
  <w:num w:numId="5">
    <w:abstractNumId w:val="27"/>
  </w:num>
  <w:num w:numId="6">
    <w:abstractNumId w:val="31"/>
  </w:num>
  <w:num w:numId="7">
    <w:abstractNumId w:val="43"/>
  </w:num>
  <w:num w:numId="8">
    <w:abstractNumId w:val="40"/>
  </w:num>
  <w:num w:numId="9">
    <w:abstractNumId w:val="38"/>
  </w:num>
  <w:num w:numId="10">
    <w:abstractNumId w:val="35"/>
  </w:num>
  <w:num w:numId="11">
    <w:abstractNumId w:val="16"/>
  </w:num>
  <w:num w:numId="12">
    <w:abstractNumId w:val="4"/>
  </w:num>
  <w:num w:numId="13">
    <w:abstractNumId w:val="2"/>
  </w:num>
  <w:num w:numId="14">
    <w:abstractNumId w:val="11"/>
  </w:num>
  <w:num w:numId="15">
    <w:abstractNumId w:val="29"/>
  </w:num>
  <w:num w:numId="16">
    <w:abstractNumId w:val="9"/>
  </w:num>
  <w:num w:numId="17">
    <w:abstractNumId w:val="8"/>
  </w:num>
  <w:num w:numId="18">
    <w:abstractNumId w:val="22"/>
  </w:num>
  <w:num w:numId="19">
    <w:abstractNumId w:val="0"/>
  </w:num>
  <w:num w:numId="20">
    <w:abstractNumId w:val="24"/>
  </w:num>
  <w:num w:numId="21">
    <w:abstractNumId w:val="28"/>
  </w:num>
  <w:num w:numId="22">
    <w:abstractNumId w:val="42"/>
  </w:num>
  <w:num w:numId="23">
    <w:abstractNumId w:val="41"/>
  </w:num>
  <w:num w:numId="24">
    <w:abstractNumId w:val="17"/>
  </w:num>
  <w:num w:numId="25">
    <w:abstractNumId w:val="10"/>
  </w:num>
  <w:num w:numId="26">
    <w:abstractNumId w:val="7"/>
  </w:num>
  <w:num w:numId="27">
    <w:abstractNumId w:val="1"/>
  </w:num>
  <w:num w:numId="28">
    <w:abstractNumId w:val="39"/>
  </w:num>
  <w:num w:numId="29">
    <w:abstractNumId w:val="37"/>
  </w:num>
  <w:num w:numId="30">
    <w:abstractNumId w:val="32"/>
  </w:num>
  <w:num w:numId="31">
    <w:abstractNumId w:val="14"/>
  </w:num>
  <w:num w:numId="32">
    <w:abstractNumId w:val="5"/>
  </w:num>
  <w:num w:numId="33">
    <w:abstractNumId w:val="13"/>
  </w:num>
  <w:num w:numId="34">
    <w:abstractNumId w:val="33"/>
  </w:num>
  <w:num w:numId="35">
    <w:abstractNumId w:val="36"/>
  </w:num>
  <w:num w:numId="36">
    <w:abstractNumId w:val="34"/>
  </w:num>
  <w:num w:numId="37">
    <w:abstractNumId w:val="3"/>
  </w:num>
  <w:num w:numId="38">
    <w:abstractNumId w:val="15"/>
  </w:num>
  <w:num w:numId="39">
    <w:abstractNumId w:val="23"/>
  </w:num>
  <w:num w:numId="40">
    <w:abstractNumId w:val="6"/>
  </w:num>
  <w:num w:numId="41">
    <w:abstractNumId w:val="25"/>
  </w:num>
  <w:num w:numId="42">
    <w:abstractNumId w:val="26"/>
  </w:num>
  <w:num w:numId="43">
    <w:abstractNumId w:val="19"/>
  </w:num>
  <w:num w:numId="4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163"/>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22A1"/>
    <w:rsid w:val="00006FAC"/>
    <w:rsid w:val="000120C6"/>
    <w:rsid w:val="00014D7C"/>
    <w:rsid w:val="00024B3D"/>
    <w:rsid w:val="00037630"/>
    <w:rsid w:val="00045456"/>
    <w:rsid w:val="00047837"/>
    <w:rsid w:val="00054762"/>
    <w:rsid w:val="00055FA7"/>
    <w:rsid w:val="0006378D"/>
    <w:rsid w:val="00071500"/>
    <w:rsid w:val="00072549"/>
    <w:rsid w:val="000759C4"/>
    <w:rsid w:val="00090A64"/>
    <w:rsid w:val="000926A9"/>
    <w:rsid w:val="000A4D9B"/>
    <w:rsid w:val="000B2079"/>
    <w:rsid w:val="000B4C9C"/>
    <w:rsid w:val="000D0619"/>
    <w:rsid w:val="001011F4"/>
    <w:rsid w:val="00104FA7"/>
    <w:rsid w:val="00111F4B"/>
    <w:rsid w:val="001369FE"/>
    <w:rsid w:val="00154EC6"/>
    <w:rsid w:val="00177101"/>
    <w:rsid w:val="00177705"/>
    <w:rsid w:val="00190248"/>
    <w:rsid w:val="001A1113"/>
    <w:rsid w:val="001B0612"/>
    <w:rsid w:val="001B6FBD"/>
    <w:rsid w:val="001C1CC2"/>
    <w:rsid w:val="001C2CD2"/>
    <w:rsid w:val="001C6CD2"/>
    <w:rsid w:val="001C7C7B"/>
    <w:rsid w:val="001D4E2C"/>
    <w:rsid w:val="001D6440"/>
    <w:rsid w:val="001F1BA0"/>
    <w:rsid w:val="00200DB6"/>
    <w:rsid w:val="0021409E"/>
    <w:rsid w:val="002258DC"/>
    <w:rsid w:val="00225944"/>
    <w:rsid w:val="00230E1C"/>
    <w:rsid w:val="00231AB1"/>
    <w:rsid w:val="00250617"/>
    <w:rsid w:val="00255B67"/>
    <w:rsid w:val="002716C8"/>
    <w:rsid w:val="00277D4B"/>
    <w:rsid w:val="002B4948"/>
    <w:rsid w:val="002C1F1B"/>
    <w:rsid w:val="002D1FD9"/>
    <w:rsid w:val="002E1C3B"/>
    <w:rsid w:val="00310F2F"/>
    <w:rsid w:val="00322690"/>
    <w:rsid w:val="003321C8"/>
    <w:rsid w:val="00332709"/>
    <w:rsid w:val="00336D8F"/>
    <w:rsid w:val="0034424D"/>
    <w:rsid w:val="003453EC"/>
    <w:rsid w:val="003539A0"/>
    <w:rsid w:val="0036087D"/>
    <w:rsid w:val="00375420"/>
    <w:rsid w:val="00376D7E"/>
    <w:rsid w:val="00392F2A"/>
    <w:rsid w:val="00394A14"/>
    <w:rsid w:val="003C3A99"/>
    <w:rsid w:val="003E7941"/>
    <w:rsid w:val="003F29BE"/>
    <w:rsid w:val="003F2E14"/>
    <w:rsid w:val="004152DF"/>
    <w:rsid w:val="004158B0"/>
    <w:rsid w:val="00417084"/>
    <w:rsid w:val="00417A8D"/>
    <w:rsid w:val="00431AC0"/>
    <w:rsid w:val="00436175"/>
    <w:rsid w:val="00454E09"/>
    <w:rsid w:val="004607EF"/>
    <w:rsid w:val="004610F2"/>
    <w:rsid w:val="0048482B"/>
    <w:rsid w:val="00486374"/>
    <w:rsid w:val="00486B71"/>
    <w:rsid w:val="00487DAC"/>
    <w:rsid w:val="00496B37"/>
    <w:rsid w:val="004A3F60"/>
    <w:rsid w:val="004D285D"/>
    <w:rsid w:val="004D39B8"/>
    <w:rsid w:val="004D62D2"/>
    <w:rsid w:val="004E4879"/>
    <w:rsid w:val="00500893"/>
    <w:rsid w:val="005256F0"/>
    <w:rsid w:val="005354CA"/>
    <w:rsid w:val="00536E28"/>
    <w:rsid w:val="005403FA"/>
    <w:rsid w:val="00553E22"/>
    <w:rsid w:val="00556C9C"/>
    <w:rsid w:val="005641F1"/>
    <w:rsid w:val="005822E1"/>
    <w:rsid w:val="005A3993"/>
    <w:rsid w:val="005A4056"/>
    <w:rsid w:val="005B0817"/>
    <w:rsid w:val="005D2C2D"/>
    <w:rsid w:val="005D33B8"/>
    <w:rsid w:val="005E5B11"/>
    <w:rsid w:val="005F3CA3"/>
    <w:rsid w:val="005F6821"/>
    <w:rsid w:val="00652662"/>
    <w:rsid w:val="00662253"/>
    <w:rsid w:val="006662E4"/>
    <w:rsid w:val="00673977"/>
    <w:rsid w:val="00676E7E"/>
    <w:rsid w:val="006811B4"/>
    <w:rsid w:val="00684785"/>
    <w:rsid w:val="00693375"/>
    <w:rsid w:val="006A54E2"/>
    <w:rsid w:val="006C0005"/>
    <w:rsid w:val="006D79ED"/>
    <w:rsid w:val="006E6520"/>
    <w:rsid w:val="006F0C7E"/>
    <w:rsid w:val="0070602E"/>
    <w:rsid w:val="00707C03"/>
    <w:rsid w:val="007301F2"/>
    <w:rsid w:val="00757EA2"/>
    <w:rsid w:val="007619F0"/>
    <w:rsid w:val="0076727A"/>
    <w:rsid w:val="0076757C"/>
    <w:rsid w:val="0077178C"/>
    <w:rsid w:val="00786D3C"/>
    <w:rsid w:val="007A076C"/>
    <w:rsid w:val="007D6385"/>
    <w:rsid w:val="007E248D"/>
    <w:rsid w:val="007E282F"/>
    <w:rsid w:val="007F2254"/>
    <w:rsid w:val="00804767"/>
    <w:rsid w:val="00807D01"/>
    <w:rsid w:val="00813CF1"/>
    <w:rsid w:val="00815E23"/>
    <w:rsid w:val="008261C3"/>
    <w:rsid w:val="008305AA"/>
    <w:rsid w:val="00843DE9"/>
    <w:rsid w:val="00845FFA"/>
    <w:rsid w:val="00850BEB"/>
    <w:rsid w:val="00864C69"/>
    <w:rsid w:val="008740BE"/>
    <w:rsid w:val="00875AEC"/>
    <w:rsid w:val="00876204"/>
    <w:rsid w:val="00884BC4"/>
    <w:rsid w:val="00890F00"/>
    <w:rsid w:val="008B324B"/>
    <w:rsid w:val="008B3FDA"/>
    <w:rsid w:val="008C0DD1"/>
    <w:rsid w:val="008C3CE8"/>
    <w:rsid w:val="008C726A"/>
    <w:rsid w:val="008F208F"/>
    <w:rsid w:val="008F3258"/>
    <w:rsid w:val="008F5649"/>
    <w:rsid w:val="009022A1"/>
    <w:rsid w:val="00905B86"/>
    <w:rsid w:val="00917FEE"/>
    <w:rsid w:val="00920CB9"/>
    <w:rsid w:val="00931B92"/>
    <w:rsid w:val="009333A6"/>
    <w:rsid w:val="00946E7B"/>
    <w:rsid w:val="00961FEB"/>
    <w:rsid w:val="0096710C"/>
    <w:rsid w:val="009776B3"/>
    <w:rsid w:val="009A360D"/>
    <w:rsid w:val="009A7A71"/>
    <w:rsid w:val="009D0D0B"/>
    <w:rsid w:val="009E03EB"/>
    <w:rsid w:val="009E104F"/>
    <w:rsid w:val="009E14A6"/>
    <w:rsid w:val="009E6D0D"/>
    <w:rsid w:val="009F0117"/>
    <w:rsid w:val="009F103C"/>
    <w:rsid w:val="00A35046"/>
    <w:rsid w:val="00A44C99"/>
    <w:rsid w:val="00A5732F"/>
    <w:rsid w:val="00A6139B"/>
    <w:rsid w:val="00A634E3"/>
    <w:rsid w:val="00A66565"/>
    <w:rsid w:val="00A67C3B"/>
    <w:rsid w:val="00A9673D"/>
    <w:rsid w:val="00AA4947"/>
    <w:rsid w:val="00AC176A"/>
    <w:rsid w:val="00AC2F41"/>
    <w:rsid w:val="00AD55D6"/>
    <w:rsid w:val="00AE18D1"/>
    <w:rsid w:val="00AE6915"/>
    <w:rsid w:val="00AF50E3"/>
    <w:rsid w:val="00B01D2A"/>
    <w:rsid w:val="00B109B7"/>
    <w:rsid w:val="00B30BD6"/>
    <w:rsid w:val="00B34D08"/>
    <w:rsid w:val="00B4764B"/>
    <w:rsid w:val="00B5702E"/>
    <w:rsid w:val="00B602F5"/>
    <w:rsid w:val="00B776B4"/>
    <w:rsid w:val="00B877C9"/>
    <w:rsid w:val="00BA3714"/>
    <w:rsid w:val="00BA613F"/>
    <w:rsid w:val="00BA7927"/>
    <w:rsid w:val="00BB6A8C"/>
    <w:rsid w:val="00BB6CF5"/>
    <w:rsid w:val="00BB76A0"/>
    <w:rsid w:val="00BE43B1"/>
    <w:rsid w:val="00C16E9F"/>
    <w:rsid w:val="00C17886"/>
    <w:rsid w:val="00C23317"/>
    <w:rsid w:val="00C32DEF"/>
    <w:rsid w:val="00C3312F"/>
    <w:rsid w:val="00C35E78"/>
    <w:rsid w:val="00C373AD"/>
    <w:rsid w:val="00C411A0"/>
    <w:rsid w:val="00C44FB3"/>
    <w:rsid w:val="00C57522"/>
    <w:rsid w:val="00C5765F"/>
    <w:rsid w:val="00C70208"/>
    <w:rsid w:val="00C70B01"/>
    <w:rsid w:val="00CA6624"/>
    <w:rsid w:val="00CB4334"/>
    <w:rsid w:val="00CB55AB"/>
    <w:rsid w:val="00CB7E98"/>
    <w:rsid w:val="00CC2B3A"/>
    <w:rsid w:val="00CE2C6C"/>
    <w:rsid w:val="00CE4056"/>
    <w:rsid w:val="00CE5657"/>
    <w:rsid w:val="00CF3FA9"/>
    <w:rsid w:val="00D07D63"/>
    <w:rsid w:val="00D20248"/>
    <w:rsid w:val="00D21899"/>
    <w:rsid w:val="00D32458"/>
    <w:rsid w:val="00D531A0"/>
    <w:rsid w:val="00D60520"/>
    <w:rsid w:val="00D60E02"/>
    <w:rsid w:val="00D63C43"/>
    <w:rsid w:val="00D6522E"/>
    <w:rsid w:val="00D82DE7"/>
    <w:rsid w:val="00D841E9"/>
    <w:rsid w:val="00D85230"/>
    <w:rsid w:val="00D854A8"/>
    <w:rsid w:val="00DA26D1"/>
    <w:rsid w:val="00DA3527"/>
    <w:rsid w:val="00DA3FB6"/>
    <w:rsid w:val="00DB20B9"/>
    <w:rsid w:val="00DF0449"/>
    <w:rsid w:val="00DF746D"/>
    <w:rsid w:val="00DF749E"/>
    <w:rsid w:val="00E0115A"/>
    <w:rsid w:val="00E11E1C"/>
    <w:rsid w:val="00E12A4A"/>
    <w:rsid w:val="00E3349E"/>
    <w:rsid w:val="00E51330"/>
    <w:rsid w:val="00E51FBE"/>
    <w:rsid w:val="00E57A65"/>
    <w:rsid w:val="00E57EF7"/>
    <w:rsid w:val="00E6507C"/>
    <w:rsid w:val="00E77DDD"/>
    <w:rsid w:val="00E8446A"/>
    <w:rsid w:val="00EC5877"/>
    <w:rsid w:val="00ED2978"/>
    <w:rsid w:val="00ED3111"/>
    <w:rsid w:val="00ED46C1"/>
    <w:rsid w:val="00ED6821"/>
    <w:rsid w:val="00EE7C3B"/>
    <w:rsid w:val="00F034A1"/>
    <w:rsid w:val="00F21F2E"/>
    <w:rsid w:val="00F536FA"/>
    <w:rsid w:val="00F54AF4"/>
    <w:rsid w:val="00F810C3"/>
    <w:rsid w:val="00FA52CA"/>
    <w:rsid w:val="00FB15D2"/>
    <w:rsid w:val="00FB23D4"/>
    <w:rsid w:val="00FD3A97"/>
    <w:rsid w:val="00FD5993"/>
    <w:rsid w:val="00FD6556"/>
    <w:rsid w:val="00FE70C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49514BA"/>
  <w15:chartTrackingRefBased/>
  <w15:docId w15:val="{4E486FBF-6972-4950-A708-4F737ED2F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Body Text" w:uiPriority="99"/>
    <w:lsdException w:name="Subtitle" w:qFormat="1"/>
    <w:lsdException w:name="Hyperlink" w:uiPriority="99"/>
    <w:lsdException w:name="Strong" w:qFormat="1"/>
    <w:lsdException w:name="Emphasis" w:qFormat="1"/>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9022A1"/>
    <w:rPr>
      <w:sz w:val="24"/>
      <w:szCs w:val="24"/>
    </w:rPr>
  </w:style>
  <w:style w:type="paragraph" w:styleId="Titre1">
    <w:name w:val="heading 1"/>
    <w:basedOn w:val="Normal"/>
    <w:next w:val="Normal"/>
    <w:qFormat/>
    <w:pPr>
      <w:keepNext/>
      <w:spacing w:line="210" w:lineRule="exact"/>
      <w:jc w:val="right"/>
      <w:outlineLvl w:val="0"/>
    </w:pPr>
    <w:rPr>
      <w:rFonts w:ascii="Arial" w:hAnsi="Arial"/>
      <w:b/>
      <w:bCs/>
      <w:sz w:val="16"/>
    </w:rPr>
  </w:style>
  <w:style w:type="paragraph" w:styleId="Titre2">
    <w:name w:val="heading 2"/>
    <w:basedOn w:val="Normal"/>
    <w:next w:val="Normal"/>
    <w:qFormat/>
    <w:pPr>
      <w:keepNext/>
      <w:spacing w:line="280" w:lineRule="exact"/>
      <w:jc w:val="both"/>
      <w:outlineLvl w:val="1"/>
    </w:pPr>
    <w:rPr>
      <w:rFonts w:ascii="Arial" w:hAnsi="Arial"/>
      <w:b/>
      <w:bCs/>
      <w:sz w:val="20"/>
    </w:rPr>
  </w:style>
  <w:style w:type="paragraph" w:styleId="Titre3">
    <w:name w:val="heading 3"/>
    <w:basedOn w:val="Normal"/>
    <w:next w:val="Normal"/>
    <w:qFormat/>
    <w:pPr>
      <w:keepNext/>
      <w:jc w:val="center"/>
      <w:outlineLvl w:val="2"/>
    </w:pPr>
    <w:rPr>
      <w:b/>
      <w:bCs/>
      <w:sz w:val="18"/>
    </w:rPr>
  </w:style>
  <w:style w:type="paragraph" w:styleId="Titre4">
    <w:name w:val="heading 4"/>
    <w:basedOn w:val="Normal"/>
    <w:next w:val="Normal"/>
    <w:qFormat/>
    <w:pPr>
      <w:keepNext/>
      <w:jc w:val="center"/>
      <w:outlineLvl w:val="3"/>
    </w:pPr>
    <w:rPr>
      <w:b/>
      <w:bCs/>
      <w:sz w:val="1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pPr>
      <w:tabs>
        <w:tab w:val="center" w:pos="4536"/>
        <w:tab w:val="right" w:pos="9072"/>
      </w:tabs>
    </w:pPr>
    <w:rPr>
      <w:rFonts w:ascii="Arial" w:hAnsi="Arial"/>
      <w:sz w:val="22"/>
    </w:rPr>
  </w:style>
  <w:style w:type="paragraph" w:styleId="Pieddepage">
    <w:name w:val="footer"/>
    <w:basedOn w:val="Normal"/>
    <w:link w:val="PieddepageCar"/>
    <w:uiPriority w:val="99"/>
    <w:pPr>
      <w:tabs>
        <w:tab w:val="center" w:pos="4536"/>
        <w:tab w:val="right" w:pos="9072"/>
      </w:tabs>
    </w:pPr>
    <w:rPr>
      <w:rFonts w:ascii="Arial" w:hAnsi="Arial"/>
      <w:sz w:val="22"/>
    </w:rPr>
  </w:style>
  <w:style w:type="paragraph" w:styleId="Retraitcorpsdetexte3">
    <w:name w:val="Body Text Indent 3"/>
    <w:basedOn w:val="Normal"/>
    <w:pPr>
      <w:ind w:left="900"/>
      <w:jc w:val="both"/>
    </w:pPr>
    <w:rPr>
      <w:sz w:val="22"/>
      <w:szCs w:val="20"/>
    </w:rPr>
  </w:style>
  <w:style w:type="paragraph" w:styleId="Sansinterligne">
    <w:name w:val="No Spacing"/>
    <w:link w:val="SansinterligneCar"/>
    <w:uiPriority w:val="1"/>
    <w:qFormat/>
    <w:rsid w:val="00757EA2"/>
    <w:rPr>
      <w:rFonts w:asciiTheme="minorHAnsi" w:eastAsiaTheme="minorEastAsia" w:hAnsiTheme="minorHAnsi" w:cstheme="minorBidi"/>
      <w:sz w:val="22"/>
      <w:szCs w:val="22"/>
    </w:rPr>
  </w:style>
  <w:style w:type="character" w:customStyle="1" w:styleId="SansinterligneCar">
    <w:name w:val="Sans interligne Car"/>
    <w:basedOn w:val="Policepardfaut"/>
    <w:link w:val="Sansinterligne"/>
    <w:uiPriority w:val="1"/>
    <w:rsid w:val="00757EA2"/>
    <w:rPr>
      <w:rFonts w:asciiTheme="minorHAnsi" w:eastAsiaTheme="minorEastAsia" w:hAnsiTheme="minorHAnsi" w:cstheme="minorBidi"/>
      <w:sz w:val="22"/>
      <w:szCs w:val="22"/>
    </w:rPr>
  </w:style>
  <w:style w:type="paragraph" w:styleId="En-ttedetabledesmatires">
    <w:name w:val="TOC Heading"/>
    <w:basedOn w:val="Titre1"/>
    <w:next w:val="Normal"/>
    <w:uiPriority w:val="39"/>
    <w:unhideWhenUsed/>
    <w:qFormat/>
    <w:rsid w:val="009022A1"/>
    <w:pPr>
      <w:keepLines/>
      <w:spacing w:before="480" w:line="276" w:lineRule="auto"/>
      <w:jc w:val="left"/>
      <w:outlineLvl w:val="9"/>
    </w:pPr>
    <w:rPr>
      <w:rFonts w:asciiTheme="majorHAnsi" w:eastAsiaTheme="majorEastAsia" w:hAnsiTheme="majorHAnsi" w:cstheme="majorBidi"/>
      <w:color w:val="2E74B5" w:themeColor="accent1" w:themeShade="BF"/>
      <w:sz w:val="28"/>
      <w:szCs w:val="28"/>
      <w:lang w:eastAsia="en-US"/>
    </w:rPr>
  </w:style>
  <w:style w:type="paragraph" w:styleId="TM1">
    <w:name w:val="toc 1"/>
    <w:basedOn w:val="Normal"/>
    <w:next w:val="Normal"/>
    <w:autoRedefine/>
    <w:uiPriority w:val="39"/>
    <w:unhideWhenUsed/>
    <w:rsid w:val="009022A1"/>
    <w:pPr>
      <w:spacing w:before="240" w:after="240"/>
    </w:pPr>
    <w:rPr>
      <w:rFonts w:ascii="Arial" w:hAnsi="Arial" w:cs="Arial"/>
      <w:b/>
      <w:sz w:val="20"/>
      <w:szCs w:val="20"/>
    </w:rPr>
  </w:style>
  <w:style w:type="paragraph" w:styleId="TM2">
    <w:name w:val="toc 2"/>
    <w:basedOn w:val="Normal"/>
    <w:next w:val="Normal"/>
    <w:autoRedefine/>
    <w:uiPriority w:val="39"/>
    <w:rsid w:val="009022A1"/>
    <w:pPr>
      <w:ind w:left="142"/>
    </w:pPr>
  </w:style>
  <w:style w:type="paragraph" w:styleId="TM3">
    <w:name w:val="toc 3"/>
    <w:basedOn w:val="Normal"/>
    <w:next w:val="Normal"/>
    <w:autoRedefine/>
    <w:uiPriority w:val="39"/>
    <w:unhideWhenUsed/>
    <w:rsid w:val="009022A1"/>
    <w:pPr>
      <w:spacing w:after="100" w:line="259" w:lineRule="auto"/>
      <w:ind w:left="440"/>
    </w:pPr>
    <w:rPr>
      <w:rFonts w:asciiTheme="minorHAnsi" w:eastAsiaTheme="minorEastAsia" w:hAnsiTheme="minorHAnsi"/>
      <w:sz w:val="22"/>
      <w:szCs w:val="22"/>
    </w:rPr>
  </w:style>
  <w:style w:type="paragraph" w:styleId="Paragraphedeliste">
    <w:name w:val="List Paragraph"/>
    <w:basedOn w:val="Normal"/>
    <w:uiPriority w:val="34"/>
    <w:qFormat/>
    <w:rsid w:val="009022A1"/>
    <w:pPr>
      <w:ind w:left="720"/>
      <w:contextualSpacing/>
    </w:pPr>
  </w:style>
  <w:style w:type="table" w:styleId="Grilledutableau">
    <w:name w:val="Table Grid"/>
    <w:basedOn w:val="TableauNormal"/>
    <w:uiPriority w:val="59"/>
    <w:rsid w:val="009022A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9022A1"/>
    <w:rPr>
      <w:color w:val="0563C1" w:themeColor="hyperlink"/>
      <w:u w:val="single"/>
    </w:rPr>
  </w:style>
  <w:style w:type="paragraph" w:styleId="NormalWeb">
    <w:name w:val="Normal (Web)"/>
    <w:basedOn w:val="Normal"/>
    <w:uiPriority w:val="99"/>
    <w:unhideWhenUsed/>
    <w:rsid w:val="009022A1"/>
    <w:pPr>
      <w:spacing w:before="100" w:beforeAutospacing="1" w:after="100" w:afterAutospacing="1"/>
    </w:pPr>
  </w:style>
  <w:style w:type="character" w:styleId="Mentionnonrsolue">
    <w:name w:val="Unresolved Mention"/>
    <w:basedOn w:val="Policepardfaut"/>
    <w:uiPriority w:val="99"/>
    <w:semiHidden/>
    <w:unhideWhenUsed/>
    <w:rsid w:val="003F2E14"/>
    <w:rPr>
      <w:color w:val="605E5C"/>
      <w:shd w:val="clear" w:color="auto" w:fill="E1DFDD"/>
    </w:rPr>
  </w:style>
  <w:style w:type="paragraph" w:customStyle="1" w:styleId="stitre3">
    <w:name w:val="stitre3"/>
    <w:basedOn w:val="Normal"/>
    <w:rsid w:val="00BE43B1"/>
    <w:pPr>
      <w:spacing w:before="100" w:beforeAutospacing="1" w:after="100" w:afterAutospacing="1"/>
    </w:pPr>
  </w:style>
  <w:style w:type="paragraph" w:styleId="Corpsdetexte">
    <w:name w:val="Body Text"/>
    <w:basedOn w:val="Normal"/>
    <w:link w:val="CorpsdetexteCar"/>
    <w:uiPriority w:val="99"/>
    <w:unhideWhenUsed/>
    <w:rsid w:val="00BE43B1"/>
    <w:pPr>
      <w:spacing w:after="120"/>
    </w:pPr>
  </w:style>
  <w:style w:type="character" w:customStyle="1" w:styleId="CorpsdetexteCar">
    <w:name w:val="Corps de texte Car"/>
    <w:basedOn w:val="Policepardfaut"/>
    <w:link w:val="Corpsdetexte"/>
    <w:uiPriority w:val="99"/>
    <w:rsid w:val="00BE43B1"/>
    <w:rPr>
      <w:sz w:val="24"/>
      <w:szCs w:val="24"/>
    </w:rPr>
  </w:style>
  <w:style w:type="character" w:customStyle="1" w:styleId="PieddepageCar">
    <w:name w:val="Pied de page Car"/>
    <w:basedOn w:val="Policepardfaut"/>
    <w:link w:val="Pieddepage"/>
    <w:uiPriority w:val="99"/>
    <w:rsid w:val="00804767"/>
    <w:rPr>
      <w:rFonts w:ascii="Arial" w:hAnsi="Arial"/>
      <w:sz w:val="22"/>
      <w:szCs w:val="24"/>
    </w:rPr>
  </w:style>
  <w:style w:type="paragraph" w:styleId="Textedebulles">
    <w:name w:val="Balloon Text"/>
    <w:basedOn w:val="Normal"/>
    <w:link w:val="TextedebullesCar"/>
    <w:rsid w:val="00EE7C3B"/>
    <w:rPr>
      <w:rFonts w:ascii="Segoe UI" w:hAnsi="Segoe UI" w:cs="Segoe UI"/>
      <w:sz w:val="18"/>
      <w:szCs w:val="18"/>
    </w:rPr>
  </w:style>
  <w:style w:type="character" w:customStyle="1" w:styleId="TextedebullesCar">
    <w:name w:val="Texte de bulles Car"/>
    <w:basedOn w:val="Policepardfaut"/>
    <w:link w:val="Textedebulles"/>
    <w:rsid w:val="00EE7C3B"/>
    <w:rPr>
      <w:rFonts w:ascii="Segoe UI" w:hAnsi="Segoe UI" w:cs="Segoe UI"/>
      <w:sz w:val="18"/>
      <w:szCs w:val="18"/>
    </w:rPr>
  </w:style>
  <w:style w:type="character" w:customStyle="1" w:styleId="markedcontent">
    <w:name w:val="markedcontent"/>
    <w:basedOn w:val="Policepardfaut"/>
    <w:rsid w:val="005F3C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ducation.gouv.fr/mutation-des-personnels-du-second-degre-siam-phase-interacademique-3218" TargetMode="External"/><Relationship Id="rId18" Type="http://schemas.openxmlformats.org/officeDocument/2006/relationships/hyperlink" Target="https://www.education.gouv.fr/mutation-des-personnels-du-second-degre-siam-phase-interacademique-3218" TargetMode="External"/><Relationship Id="rId26" Type="http://schemas.openxmlformats.org/officeDocument/2006/relationships/hyperlink" Target="https://www.education.gouv.fr/mutation-des-personnels-du-second-degre-siam-phase-interacademique-3218" TargetMode="External"/><Relationship Id="rId21" Type="http://schemas.openxmlformats.org/officeDocument/2006/relationships/hyperlink" Target="https://www.education.gouv.fr/mutation-des-personnels-du-second-degre-siam-phase-interacademique-3218"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legifrance.gouv.fr/affichTexte.do?cidTexte=JORFTEXT000000809647&amp;fastPos=10&amp;fastReqId=739855505&amp;categorieLien=id&amp;oldAction=rechTexte" TargetMode="External"/><Relationship Id="rId17" Type="http://schemas.openxmlformats.org/officeDocument/2006/relationships/hyperlink" Target="https://www.education.gouv.fr/mutation-des-personnels-du-second-degre-siam-phase-interacademique-3218" TargetMode="External"/><Relationship Id="rId25" Type="http://schemas.openxmlformats.org/officeDocument/2006/relationships/hyperlink" Target="https://www.education.gouv.fr/mutation-des-personnels-du-second-degre-siam-phase-interacademique-3218" TargetMode="External"/><Relationship Id="rId33" Type="http://schemas.openxmlformats.org/officeDocument/2006/relationships/header" Target="header1.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education.gouv.fr/mutation-des-personnels-du-second-degre-siam-phase-interacademique-3218" TargetMode="External"/><Relationship Id="rId20" Type="http://schemas.openxmlformats.org/officeDocument/2006/relationships/hyperlink" Target="https://www.education.gouv.fr/mutation-des-personnels-du-second-degre-siam-phase-interacademique-3218" TargetMode="External"/><Relationship Id="rId29" Type="http://schemas.openxmlformats.org/officeDocument/2006/relationships/hyperlink" Target="https://www.education.gouv.fr/mutation-des-personnels-du-second-degre-siam-phase-interacademique-321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ducation.gouv.fr" TargetMode="External"/><Relationship Id="rId24" Type="http://schemas.openxmlformats.org/officeDocument/2006/relationships/hyperlink" Target="https://www.education.gouv.fr/mutation-des-personnels-du-second-degre-siam-phase-interacademique-3218" TargetMode="External"/><Relationship Id="rId32" Type="http://schemas.openxmlformats.org/officeDocument/2006/relationships/hyperlink" Target="https://www.education.gouv.fr/mutation-des-personnels-du-second-degre-siam-phase-interacademique-3218"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education.gouv.fr/mutation-des-personnels-du-second-degre-siam-phase-interacademique-3218" TargetMode="External"/><Relationship Id="rId23" Type="http://schemas.openxmlformats.org/officeDocument/2006/relationships/hyperlink" Target="https://www.education.gouv.fr/mutation-des-personnels-du-second-degre-siam-phase-interacademique-3218" TargetMode="External"/><Relationship Id="rId28" Type="http://schemas.openxmlformats.org/officeDocument/2006/relationships/hyperlink" Target="https://www.education.gouv.fr/mutation-des-personnels-du-second-degre-siam-phase-interacademique-3218" TargetMode="External"/><Relationship Id="rId36" Type="http://schemas.openxmlformats.org/officeDocument/2006/relationships/footer" Target="footer2.xml"/><Relationship Id="rId10" Type="http://schemas.openxmlformats.org/officeDocument/2006/relationships/hyperlink" Target="mailto:utc@ac-martinique.fr" TargetMode="External"/><Relationship Id="rId19" Type="http://schemas.openxmlformats.org/officeDocument/2006/relationships/hyperlink" Target="https://www.education.gouv.fr/mutation-des-personnels-du-second-degre-siam-phase-interacademique-3218" TargetMode="External"/><Relationship Id="rId31" Type="http://schemas.openxmlformats.org/officeDocument/2006/relationships/hyperlink" Target="https://www.education.gouv.fr/mutation-des-personnels-du-second-degre-siam-phase-interacademique-3218" TargetMode="External"/><Relationship Id="rId4" Type="http://schemas.openxmlformats.org/officeDocument/2006/relationships/settings" Target="settings.xml"/><Relationship Id="rId9" Type="http://schemas.openxmlformats.org/officeDocument/2006/relationships/hyperlink" Target="https://extranet.ac-martinique.fr/iprof/ServletIprof" TargetMode="External"/><Relationship Id="rId14" Type="http://schemas.openxmlformats.org/officeDocument/2006/relationships/hyperlink" Target="https://www.education.gouv.fr/mutation-des-personnels-du-second-degre-siam-phase-interacademique-3218" TargetMode="External"/><Relationship Id="rId22" Type="http://schemas.openxmlformats.org/officeDocument/2006/relationships/hyperlink" Target="https://www.education.gouv.fr/mutation-des-personnels-du-second-degre-siam-phase-interacademique-3218" TargetMode="External"/><Relationship Id="rId27" Type="http://schemas.openxmlformats.org/officeDocument/2006/relationships/hyperlink" Target="https://www.education.gouv.fr/mutation-des-personnels-du-second-degre-siam-phase-interacademique-3218" TargetMode="External"/><Relationship Id="rId30" Type="http://schemas.openxmlformats.org/officeDocument/2006/relationships/hyperlink" Target="https://www.education.gouv.fr/mutation-des-personnels-du-second-degre-siam-phase-interacademique-3218" TargetMode="External"/><Relationship Id="rId35" Type="http://schemas.openxmlformats.org/officeDocument/2006/relationships/header" Target="header2.xml"/><Relationship Id="rId8" Type="http://schemas.openxmlformats.org/officeDocument/2006/relationships/hyperlink" Target="https://www.education.gouv.fr" TargetMode="External"/><Relationship Id="rId3" Type="http://schemas.openxmlformats.org/officeDocument/2006/relationships/styles" Target="styl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rochur2\Documents\Mod&#232;les%20Office%20personnalis&#233;s\Nvo%20logo%20DPE%20oct%202020\Mod&#232;le%20Page%20de%20garde.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A49021-66DC-449B-B711-553459DE3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Modèle Page de garde</Template>
  <TotalTime>3215</TotalTime>
  <Pages>1</Pages>
  <Words>7428</Words>
  <Characters>40858</Characters>
  <Application>Microsoft Office Word</Application>
  <DocSecurity>0</DocSecurity>
  <Lines>340</Lines>
  <Paragraphs>96</Paragraphs>
  <ScaleCrop>false</ScaleCrop>
  <HeadingPairs>
    <vt:vector size="2" baseType="variant">
      <vt:variant>
        <vt:lpstr>Titre</vt:lpstr>
      </vt:variant>
      <vt:variant>
        <vt:i4>1</vt:i4>
      </vt:variant>
    </vt:vector>
  </HeadingPairs>
  <TitlesOfParts>
    <vt:vector size="1" baseType="lpstr">
      <vt:lpstr>RECOURS MOUVEMENT INTRA ACADEMIQUE 2020</vt:lpstr>
    </vt:vector>
  </TitlesOfParts>
  <Company/>
  <LinksUpToDate>false</LinksUpToDate>
  <CharactersWithSpaces>48190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RECOURS MOUVEMENT INTRA ACADEMIQUE 2020</dc:title>
  <dc:subject/>
  <dc:creator>USER</dc:creator>
  <cp:keywords/>
  <cp:lastModifiedBy>sgalbert</cp:lastModifiedBy>
  <cp:revision>11</cp:revision>
  <cp:lastPrinted>2024-11-14T20:50:00Z</cp:lastPrinted>
  <dcterms:created xsi:type="dcterms:W3CDTF">2024-10-27T17:01:00Z</dcterms:created>
  <dcterms:modified xsi:type="dcterms:W3CDTF">2024-11-19T21:44:00Z</dcterms:modified>
</cp:coreProperties>
</file>